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4A0" w:firstRow="1" w:lastRow="0" w:firstColumn="1" w:lastColumn="0" w:noHBand="0" w:noVBand="1"/>
      </w:tblPr>
      <w:tblGrid>
        <w:gridCol w:w="3240"/>
        <w:gridCol w:w="5760"/>
        <w:gridCol w:w="356"/>
      </w:tblGrid>
      <w:tr w:rsidR="009A5895" w:rsidRPr="003D5F10" w14:paraId="267EDD2C" w14:textId="77777777" w:rsidTr="00027E01">
        <w:trPr>
          <w:trHeight w:val="20"/>
        </w:trPr>
        <w:tc>
          <w:tcPr>
            <w:tcW w:w="3240" w:type="dxa"/>
          </w:tcPr>
          <w:p w14:paraId="1877ED0B" w14:textId="77777777" w:rsidR="009A5895" w:rsidRPr="003D5F10" w:rsidRDefault="007B435F">
            <w:pPr>
              <w:pStyle w:val="Heading1"/>
              <w:tabs>
                <w:tab w:val="left" w:pos="1175"/>
                <w:tab w:val="left" w:pos="8280"/>
              </w:tabs>
              <w:ind w:right="-108"/>
              <w:jc w:val="center"/>
              <w:rPr>
                <w:rFonts w:ascii="Times New Roman" w:hAnsi="Times New Roman"/>
                <w:sz w:val="26"/>
                <w:szCs w:val="26"/>
              </w:rPr>
            </w:pPr>
            <w:r w:rsidRPr="003D5F10">
              <w:rPr>
                <w:rFonts w:ascii="Times New Roman" w:hAnsi="Times New Roman"/>
                <w:sz w:val="26"/>
                <w:szCs w:val="26"/>
              </w:rPr>
              <w:t>HỘI ĐỒNG NHÂN DÂN</w:t>
            </w:r>
          </w:p>
        </w:tc>
        <w:tc>
          <w:tcPr>
            <w:tcW w:w="6116" w:type="dxa"/>
            <w:gridSpan w:val="2"/>
          </w:tcPr>
          <w:p w14:paraId="4BCD8547" w14:textId="77777777" w:rsidR="009A5895" w:rsidRPr="003D5F10" w:rsidRDefault="007B435F">
            <w:pPr>
              <w:pStyle w:val="Heading1"/>
              <w:tabs>
                <w:tab w:val="left" w:pos="8280"/>
              </w:tabs>
              <w:jc w:val="center"/>
              <w:rPr>
                <w:rFonts w:ascii="Times New Roman" w:hAnsi="Times New Roman"/>
                <w:sz w:val="26"/>
                <w:szCs w:val="26"/>
              </w:rPr>
            </w:pPr>
            <w:r w:rsidRPr="003D5F10">
              <w:rPr>
                <w:rFonts w:ascii="Times New Roman" w:hAnsi="Times New Roman"/>
                <w:sz w:val="26"/>
                <w:szCs w:val="26"/>
              </w:rPr>
              <w:t>CỘNG HÒA XÃ HỘI CHỦ NGHĨA VIỆT NAM</w:t>
            </w:r>
          </w:p>
        </w:tc>
      </w:tr>
      <w:tr w:rsidR="009A5895" w:rsidRPr="003D5F10" w14:paraId="0F709C2E" w14:textId="77777777" w:rsidTr="00027E01">
        <w:trPr>
          <w:trHeight w:val="426"/>
        </w:trPr>
        <w:tc>
          <w:tcPr>
            <w:tcW w:w="3240" w:type="dxa"/>
          </w:tcPr>
          <w:p w14:paraId="6BF7956F" w14:textId="77777777" w:rsidR="009A5895" w:rsidRPr="003D5F10" w:rsidRDefault="007B435F">
            <w:pPr>
              <w:tabs>
                <w:tab w:val="left" w:pos="1065"/>
                <w:tab w:val="left" w:pos="8280"/>
              </w:tabs>
              <w:spacing w:after="200" w:line="276" w:lineRule="auto"/>
              <w:ind w:right="-108"/>
              <w:jc w:val="center"/>
              <w:rPr>
                <w:rFonts w:eastAsia="Calibri"/>
                <w:b/>
                <w:sz w:val="26"/>
                <w:szCs w:val="26"/>
              </w:rPr>
            </w:pPr>
            <w:r w:rsidRPr="003D5F10">
              <w:rPr>
                <w:noProof/>
              </w:rPr>
              <mc:AlternateContent>
                <mc:Choice Requires="wps">
                  <w:drawing>
                    <wp:anchor distT="0" distB="0" distL="114300" distR="114300" simplePos="0" relativeHeight="251659264" behindDoc="0" locked="0" layoutInCell="1" allowOverlap="1" wp14:anchorId="2B5FA20D" wp14:editId="0ED89A20">
                      <wp:simplePos x="0" y="0"/>
                      <wp:positionH relativeFrom="column">
                        <wp:posOffset>615950</wp:posOffset>
                      </wp:positionH>
                      <wp:positionV relativeFrom="paragraph">
                        <wp:posOffset>207010</wp:posOffset>
                      </wp:positionV>
                      <wp:extent cx="685800" cy="0"/>
                      <wp:effectExtent l="0" t="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3653E4" id="Line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5pt,16.3pt" to="10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"/>
                  </w:pict>
                </mc:Fallback>
              </mc:AlternateContent>
            </w:r>
            <w:r w:rsidRPr="003D5F10">
              <w:rPr>
                <w:b/>
                <w:sz w:val="26"/>
                <w:szCs w:val="26"/>
              </w:rPr>
              <w:t>TỈNH LÂM ĐỒNG</w:t>
            </w:r>
          </w:p>
        </w:tc>
        <w:tc>
          <w:tcPr>
            <w:tcW w:w="6116" w:type="dxa"/>
            <w:gridSpan w:val="2"/>
          </w:tcPr>
          <w:p w14:paraId="142CA2DC" w14:textId="77777777" w:rsidR="009A5895" w:rsidRPr="003D5F10" w:rsidRDefault="007B435F">
            <w:pPr>
              <w:tabs>
                <w:tab w:val="left" w:pos="8280"/>
              </w:tabs>
              <w:jc w:val="center"/>
              <w:rPr>
                <w:sz w:val="28"/>
                <w:szCs w:val="28"/>
              </w:rPr>
            </w:pPr>
            <w:r w:rsidRPr="003D5F10">
              <w:rPr>
                <w:noProof/>
              </w:rPr>
              <mc:AlternateContent>
                <mc:Choice Requires="wps">
                  <w:drawing>
                    <wp:anchor distT="0" distB="0" distL="114300" distR="114300" simplePos="0" relativeHeight="251660288" behindDoc="0" locked="0" layoutInCell="1" allowOverlap="1" wp14:anchorId="269D8974" wp14:editId="04AEFA17">
                      <wp:simplePos x="0" y="0"/>
                      <wp:positionH relativeFrom="column">
                        <wp:posOffset>837565</wp:posOffset>
                      </wp:positionH>
                      <wp:positionV relativeFrom="paragraph">
                        <wp:posOffset>241935</wp:posOffset>
                      </wp:positionV>
                      <wp:extent cx="2059305" cy="0"/>
                      <wp:effectExtent l="0" t="0" r="17145"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CCEA86" id="Line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5pt,19.05pt" to="228.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"/>
                  </w:pict>
                </mc:Fallback>
              </mc:AlternateContent>
            </w:r>
            <w:r w:rsidRPr="003D5F10">
              <w:rPr>
                <w:b/>
                <w:sz w:val="28"/>
                <w:szCs w:val="28"/>
              </w:rPr>
              <w:t>Độc lập - Tự do - Hạnh phúc</w:t>
            </w:r>
          </w:p>
        </w:tc>
      </w:tr>
      <w:tr w:rsidR="009A5895" w:rsidRPr="003D5F10" w14:paraId="3148C44F" w14:textId="77777777" w:rsidTr="00027E01">
        <w:trPr>
          <w:trHeight w:val="564"/>
        </w:trPr>
        <w:tc>
          <w:tcPr>
            <w:tcW w:w="3240" w:type="dxa"/>
          </w:tcPr>
          <w:p w14:paraId="6E244469" w14:textId="77777777" w:rsidR="009A5895" w:rsidRPr="003D5F10" w:rsidRDefault="007B435F">
            <w:pPr>
              <w:tabs>
                <w:tab w:val="left" w:pos="8280"/>
              </w:tabs>
              <w:spacing w:before="60"/>
              <w:ind w:left="-108" w:right="-108"/>
              <w:jc w:val="center"/>
              <w:rPr>
                <w:sz w:val="28"/>
                <w:szCs w:val="28"/>
              </w:rPr>
            </w:pPr>
            <w:r w:rsidRPr="003D5F10">
              <w:rPr>
                <w:noProof/>
              </w:rPr>
              <mc:AlternateContent>
                <mc:Choice Requires="wps">
                  <w:drawing>
                    <wp:anchor distT="45720" distB="45720" distL="114300" distR="114300" simplePos="0" relativeHeight="251661312" behindDoc="0" locked="0" layoutInCell="1" allowOverlap="1" wp14:anchorId="47BCFAC1" wp14:editId="37EC9302">
                      <wp:simplePos x="0" y="0"/>
                      <wp:positionH relativeFrom="column">
                        <wp:posOffset>178006</wp:posOffset>
                      </wp:positionH>
                      <wp:positionV relativeFrom="paragraph">
                        <wp:posOffset>291465</wp:posOffset>
                      </wp:positionV>
                      <wp:extent cx="1232452" cy="306525"/>
                      <wp:effectExtent l="0" t="0" r="2540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452" cy="306525"/>
                              </a:xfrm>
                              <a:prstGeom prst="rect">
                                <a:avLst/>
                              </a:prstGeom>
                              <a:solidFill>
                                <a:srgbClr val="FFFFFF"/>
                              </a:solidFill>
                              <a:ln w="9525">
                                <a:solidFill>
                                  <a:srgbClr val="000000"/>
                                </a:solidFill>
                                <a:miter lim="800000"/>
                              </a:ln>
                            </wps:spPr>
                            <wps:txbx>
                              <w:txbxContent>
                                <w:p w14:paraId="683032A5" w14:textId="77777777" w:rsidR="009A5895" w:rsidRDefault="000405BA">
                                  <w:pPr>
                                    <w:jc w:val="center"/>
                                    <w:rPr>
                                      <w:b/>
                                      <w:sz w:val="28"/>
                                      <w:szCs w:val="28"/>
                                    </w:rPr>
                                  </w:pPr>
                                  <w:r>
                                    <w:rPr>
                                      <w:b/>
                                      <w:sz w:val="28"/>
                                      <w:szCs w:val="28"/>
                                    </w:rPr>
                                    <w:t>DỰ THẢO</w:t>
                                  </w:r>
                                  <w:r w:rsidR="001669F2">
                                    <w:rPr>
                                      <w:b/>
                                      <w:sz w:val="28"/>
                                      <w:szCs w:val="28"/>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BCFAC1" id="_x0000_t202" coordsize="21600,21600" o:spt="202" path="m,l,21600r21600,l21600,xe">
                      <v:stroke joinstyle="miter"/>
                      <v:path gradientshapeok="t" o:connecttype="rect"/>
                    </v:shapetype>
                    <v:shape id="Text Box 2" o:spid="_x0000_s1026" type="#_x0000_t202" style="position:absolute;left:0;text-align:left;margin-left:14pt;margin-top:22.95pt;width:97.05pt;height:24.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">
                      <v:textbox>
                        <w:txbxContent>
                          <w:p w14:paraId="683032A5" w14:textId="77777777" w:rsidR="009A5895" w:rsidRDefault="000405BA">
                            <w:pPr>
                              <w:jc w:val="center"/>
                              <w:rPr>
                                <w:b/>
                                <w:sz w:val="28"/>
                                <w:szCs w:val="28"/>
                              </w:rPr>
                            </w:pPr>
                            <w:r>
                              <w:rPr>
                                <w:b/>
                                <w:sz w:val="28"/>
                                <w:szCs w:val="28"/>
                              </w:rPr>
                              <w:t>DỰ THẢO</w:t>
                            </w:r>
                            <w:r w:rsidR="001669F2">
                              <w:rPr>
                                <w:b/>
                                <w:sz w:val="28"/>
                                <w:szCs w:val="28"/>
                              </w:rPr>
                              <w:t xml:space="preserve"> 2</w:t>
                            </w:r>
                          </w:p>
                        </w:txbxContent>
                      </v:textbox>
                    </v:shape>
                  </w:pict>
                </mc:Fallback>
              </mc:AlternateContent>
            </w:r>
            <w:r w:rsidR="001669F2">
              <w:rPr>
                <w:sz w:val="28"/>
                <w:szCs w:val="28"/>
              </w:rPr>
              <w:t>Số:       /2026</w:t>
            </w:r>
            <w:r w:rsidRPr="003D5F10">
              <w:rPr>
                <w:sz w:val="28"/>
                <w:szCs w:val="28"/>
              </w:rPr>
              <w:t>/NQ-HĐND</w:t>
            </w:r>
          </w:p>
        </w:tc>
        <w:tc>
          <w:tcPr>
            <w:tcW w:w="6116" w:type="dxa"/>
            <w:gridSpan w:val="2"/>
          </w:tcPr>
          <w:p w14:paraId="006156BA" w14:textId="77777777" w:rsidR="009A5895" w:rsidRPr="003D5F10" w:rsidRDefault="007B435F" w:rsidP="00AA61F8">
            <w:pPr>
              <w:tabs>
                <w:tab w:val="left" w:pos="5652"/>
                <w:tab w:val="left" w:pos="8280"/>
              </w:tabs>
              <w:spacing w:before="60"/>
              <w:jc w:val="center"/>
              <w:rPr>
                <w:rFonts w:eastAsia="Calibri"/>
                <w:i/>
                <w:sz w:val="28"/>
                <w:szCs w:val="28"/>
              </w:rPr>
            </w:pPr>
            <w:r w:rsidRPr="003D5F10">
              <w:rPr>
                <w:i/>
                <w:sz w:val="28"/>
                <w:szCs w:val="28"/>
              </w:rPr>
              <w:t>Lâm Đồng, ngày       tháng     năm 202</w:t>
            </w:r>
            <w:r w:rsidR="00AA61F8">
              <w:rPr>
                <w:i/>
                <w:sz w:val="28"/>
                <w:szCs w:val="28"/>
              </w:rPr>
              <w:t>6</w:t>
            </w:r>
          </w:p>
        </w:tc>
      </w:tr>
      <w:tr w:rsidR="009A5895" w:rsidRPr="003D5F10" w14:paraId="0DDF1F03" w14:textId="77777777" w:rsidTr="00027E01">
        <w:trPr>
          <w:gridAfter w:val="1"/>
          <w:wAfter w:w="356" w:type="dxa"/>
          <w:trHeight w:val="426"/>
        </w:trPr>
        <w:tc>
          <w:tcPr>
            <w:tcW w:w="9000" w:type="dxa"/>
            <w:gridSpan w:val="2"/>
          </w:tcPr>
          <w:p w14:paraId="4F9FE104" w14:textId="77777777" w:rsidR="003032EF" w:rsidRPr="003D5F10" w:rsidRDefault="003032EF">
            <w:pPr>
              <w:ind w:left="-108" w:right="-108"/>
              <w:jc w:val="center"/>
              <w:rPr>
                <w:b/>
                <w:sz w:val="28"/>
                <w:szCs w:val="28"/>
              </w:rPr>
            </w:pPr>
          </w:p>
          <w:p w14:paraId="43884845" w14:textId="77777777" w:rsidR="009A5895" w:rsidRPr="003D5F10" w:rsidRDefault="007B435F">
            <w:pPr>
              <w:ind w:left="-108" w:right="-108"/>
              <w:jc w:val="center"/>
              <w:rPr>
                <w:b/>
                <w:sz w:val="28"/>
                <w:szCs w:val="28"/>
              </w:rPr>
            </w:pPr>
            <w:r w:rsidRPr="003D5F10">
              <w:rPr>
                <w:b/>
                <w:sz w:val="28"/>
                <w:szCs w:val="28"/>
              </w:rPr>
              <w:t>NGHỊ QUYẾT</w:t>
            </w:r>
          </w:p>
          <w:p w14:paraId="5E495588" w14:textId="77777777" w:rsidR="00027E01" w:rsidRPr="003D5F10" w:rsidRDefault="007B435F">
            <w:pPr>
              <w:tabs>
                <w:tab w:val="left" w:pos="-5688"/>
              </w:tabs>
              <w:ind w:left="-108" w:right="-108"/>
              <w:jc w:val="center"/>
              <w:rPr>
                <w:b/>
                <w:sz w:val="27"/>
                <w:szCs w:val="27"/>
              </w:rPr>
            </w:pPr>
            <w:r w:rsidRPr="003D5F10">
              <w:rPr>
                <w:b/>
                <w:sz w:val="27"/>
                <w:szCs w:val="27"/>
              </w:rPr>
              <w:t xml:space="preserve">Quy định mức học phí đối với cơ sở giáo dục công lập </w:t>
            </w:r>
          </w:p>
          <w:p w14:paraId="3E6333C6" w14:textId="77777777" w:rsidR="00027E01" w:rsidRPr="003D5F10" w:rsidRDefault="007B435F">
            <w:pPr>
              <w:tabs>
                <w:tab w:val="left" w:pos="-5688"/>
              </w:tabs>
              <w:ind w:left="-108" w:right="-108"/>
              <w:jc w:val="center"/>
              <w:rPr>
                <w:b/>
                <w:sz w:val="27"/>
                <w:szCs w:val="27"/>
              </w:rPr>
            </w:pPr>
            <w:r w:rsidRPr="003D5F10">
              <w:rPr>
                <w:b/>
                <w:sz w:val="27"/>
                <w:szCs w:val="27"/>
              </w:rPr>
              <w:t xml:space="preserve">và mức hỗ trợ học phí đối với trẻ em, học sinh dân lập, </w:t>
            </w:r>
          </w:p>
          <w:p w14:paraId="7EC605F2" w14:textId="77777777" w:rsidR="009A5895" w:rsidRPr="003D5F10" w:rsidRDefault="007B435F" w:rsidP="00AA61F8">
            <w:pPr>
              <w:tabs>
                <w:tab w:val="left" w:pos="-5688"/>
              </w:tabs>
              <w:ind w:left="-108" w:right="-108"/>
              <w:jc w:val="center"/>
              <w:rPr>
                <w:b/>
                <w:sz w:val="28"/>
                <w:szCs w:val="28"/>
              </w:rPr>
            </w:pPr>
            <w:r w:rsidRPr="003D5F10">
              <w:rPr>
                <w:b/>
                <w:sz w:val="27"/>
                <w:szCs w:val="27"/>
              </w:rPr>
              <w:t>tư thục từ năm học 202</w:t>
            </w:r>
            <w:r w:rsidR="00AA61F8">
              <w:rPr>
                <w:b/>
                <w:sz w:val="27"/>
                <w:szCs w:val="27"/>
              </w:rPr>
              <w:t>6</w:t>
            </w:r>
            <w:r w:rsidRPr="003D5F10">
              <w:rPr>
                <w:b/>
                <w:sz w:val="27"/>
                <w:szCs w:val="27"/>
              </w:rPr>
              <w:t>-202</w:t>
            </w:r>
            <w:r w:rsidR="00AA61F8">
              <w:rPr>
                <w:b/>
                <w:sz w:val="27"/>
                <w:szCs w:val="27"/>
              </w:rPr>
              <w:t>7</w:t>
            </w:r>
            <w:r w:rsidRPr="003D5F10">
              <w:rPr>
                <w:b/>
                <w:sz w:val="27"/>
                <w:szCs w:val="27"/>
              </w:rPr>
              <w:t xml:space="preserve"> trên địa bàn tỉnh Lâm Đồng </w:t>
            </w:r>
          </w:p>
        </w:tc>
      </w:tr>
    </w:tbl>
    <w:p w14:paraId="43B56093" w14:textId="77777777" w:rsidR="009A5895" w:rsidRPr="003D5F10" w:rsidRDefault="00027E01">
      <w:pPr>
        <w:jc w:val="center"/>
        <w:rPr>
          <w:b/>
          <w:sz w:val="28"/>
          <w:szCs w:val="28"/>
        </w:rPr>
      </w:pPr>
      <w:r w:rsidRPr="003D5F10">
        <w:rPr>
          <w:b/>
          <w:noProof/>
          <w:sz w:val="28"/>
          <w:szCs w:val="28"/>
        </w:rPr>
        <mc:AlternateContent>
          <mc:Choice Requires="wps">
            <w:drawing>
              <wp:anchor distT="0" distB="0" distL="114300" distR="114300" simplePos="0" relativeHeight="251662336" behindDoc="0" locked="0" layoutInCell="1" allowOverlap="1" wp14:anchorId="09D085DA" wp14:editId="1FABB2AC">
                <wp:simplePos x="0" y="0"/>
                <wp:positionH relativeFrom="column">
                  <wp:posOffset>2268059</wp:posOffset>
                </wp:positionH>
                <wp:positionV relativeFrom="paragraph">
                  <wp:posOffset>50800</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E5508A"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6pt,4pt" to="275.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" strokecolor="#4579b8 [3044]"/>
            </w:pict>
          </mc:Fallback>
        </mc:AlternateContent>
      </w:r>
    </w:p>
    <w:p w14:paraId="2046C0DE" w14:textId="77777777" w:rsidR="009A5895" w:rsidRPr="003D5F10" w:rsidRDefault="007B435F" w:rsidP="003032EF">
      <w:pPr>
        <w:spacing w:before="80" w:after="80"/>
        <w:ind w:firstLine="709"/>
        <w:jc w:val="both"/>
        <w:rPr>
          <w:i/>
          <w:sz w:val="28"/>
          <w:szCs w:val="28"/>
        </w:rPr>
      </w:pPr>
      <w:r w:rsidRPr="003D5F10">
        <w:rPr>
          <w:i/>
          <w:sz w:val="28"/>
          <w:szCs w:val="28"/>
        </w:rPr>
        <w:t xml:space="preserve">Căn cứ Luật Tổ chức chính quyền địa phương số 72/2025/QH15; </w:t>
      </w:r>
    </w:p>
    <w:p w14:paraId="5561D9D7" w14:textId="77777777" w:rsidR="009A5895" w:rsidRPr="003D5F10" w:rsidRDefault="007B435F" w:rsidP="003032EF">
      <w:pPr>
        <w:spacing w:before="80" w:after="80"/>
        <w:ind w:firstLine="709"/>
        <w:jc w:val="both"/>
        <w:rPr>
          <w:i/>
          <w:sz w:val="28"/>
          <w:szCs w:val="28"/>
        </w:rPr>
      </w:pPr>
      <w:r w:rsidRPr="003D5F10">
        <w:rPr>
          <w:i/>
          <w:sz w:val="28"/>
          <w:szCs w:val="28"/>
        </w:rPr>
        <w:t xml:space="preserve">Căn cứ Luật Ban hành văn bản quy phạm pháp luật số 64/2025/QH15; Luật Sửa đổi, bổ sung một số điều của Luật Ban hành văn bản quy phạm pháp luật số 87/2025/QH15; </w:t>
      </w:r>
    </w:p>
    <w:p w14:paraId="25EEFB1A" w14:textId="77777777" w:rsidR="009A5895" w:rsidRPr="003D5F10" w:rsidRDefault="007B435F" w:rsidP="003032EF">
      <w:pPr>
        <w:spacing w:before="80" w:after="80"/>
        <w:ind w:firstLine="709"/>
        <w:jc w:val="both"/>
        <w:rPr>
          <w:i/>
          <w:sz w:val="28"/>
          <w:szCs w:val="28"/>
        </w:rPr>
      </w:pPr>
      <w:r w:rsidRPr="003D5F10">
        <w:rPr>
          <w:i/>
          <w:sz w:val="28"/>
          <w:szCs w:val="28"/>
        </w:rPr>
        <w:t>Căn cứ Nghị quyết số 217/2025/QH15 của Quốc hội về miễn, hỗ trợ học phí đối với trẻ em mầm non, học sinh phổ thông, người học chương trình giáo dục phổ thông trong cơ sở giáo dục thuộc hệ thống giáo dục quốc dân;</w:t>
      </w:r>
    </w:p>
    <w:p w14:paraId="5C23E0CC" w14:textId="77777777" w:rsidR="009A5895" w:rsidRDefault="007B435F" w:rsidP="003032EF">
      <w:pPr>
        <w:spacing w:before="80" w:after="80"/>
        <w:ind w:firstLine="709"/>
        <w:jc w:val="both"/>
        <w:rPr>
          <w:i/>
          <w:sz w:val="28"/>
          <w:szCs w:val="28"/>
        </w:rPr>
      </w:pPr>
      <w:r w:rsidRPr="003D5F10">
        <w:rPr>
          <w:i/>
          <w:sz w:val="28"/>
          <w:szCs w:val="28"/>
        </w:rPr>
        <w:t>Căn cứ Nghị định số 238/2025/NĐ-CP của Chính phủ quy định về chính sách học phí, miễn, giảm, hỗ trợ học phí, hỗ trợ chi phí học tập và giá dịch vụ trong lĩnh vực giáo dục, đào tạo;</w:t>
      </w:r>
    </w:p>
    <w:p w14:paraId="6773CF78" w14:textId="77777777" w:rsidR="001669F2" w:rsidRPr="003D5F10" w:rsidRDefault="001669F2" w:rsidP="003032EF">
      <w:pPr>
        <w:spacing w:before="80" w:after="80"/>
        <w:ind w:firstLine="709"/>
        <w:jc w:val="both"/>
        <w:rPr>
          <w:i/>
          <w:sz w:val="28"/>
          <w:szCs w:val="28"/>
        </w:rPr>
      </w:pPr>
      <w:r>
        <w:rPr>
          <w:i/>
          <w:sz w:val="28"/>
          <w:szCs w:val="28"/>
        </w:rPr>
        <w:t>Căn cứ Nghị định số 66/2026/NĐ-CP của Chính phủ quy định chi tiết một số điều của Luật Giáo dục;</w:t>
      </w:r>
    </w:p>
    <w:p w14:paraId="60EB14DF" w14:textId="77777777" w:rsidR="009A5895" w:rsidRPr="003D5F10" w:rsidRDefault="007B435F" w:rsidP="003032EF">
      <w:pPr>
        <w:tabs>
          <w:tab w:val="left" w:pos="-5688"/>
          <w:tab w:val="left" w:pos="567"/>
        </w:tabs>
        <w:spacing w:before="80" w:after="80"/>
        <w:ind w:firstLine="709"/>
        <w:jc w:val="both"/>
        <w:rPr>
          <w:i/>
          <w:spacing w:val="-2"/>
          <w:sz w:val="28"/>
          <w:szCs w:val="28"/>
        </w:rPr>
      </w:pPr>
      <w:r w:rsidRPr="003D5F10">
        <w:rPr>
          <w:i/>
          <w:spacing w:val="2"/>
          <w:sz w:val="28"/>
          <w:szCs w:val="28"/>
        </w:rPr>
        <w:t>Xét Tờ trình số …../TTr-UBND ngày …. tháng … năm 202</w:t>
      </w:r>
      <w:r w:rsidR="00AA61F8">
        <w:rPr>
          <w:i/>
          <w:spacing w:val="2"/>
          <w:sz w:val="28"/>
          <w:szCs w:val="28"/>
        </w:rPr>
        <w:t>6</w:t>
      </w:r>
      <w:r w:rsidRPr="003D5F10">
        <w:rPr>
          <w:i/>
          <w:spacing w:val="2"/>
          <w:sz w:val="28"/>
          <w:szCs w:val="28"/>
        </w:rPr>
        <w:t xml:space="preserve"> của Ủy ban nhân dân </w:t>
      </w:r>
      <w:r w:rsidRPr="003D5F10">
        <w:rPr>
          <w:i/>
          <w:spacing w:val="-2"/>
          <w:sz w:val="28"/>
          <w:szCs w:val="28"/>
        </w:rPr>
        <w:t>tỉnh về dự thảo Nghị quyết Quy định mức học phí đối với cơ sở giáo dục công lập và mức hỗ trợ học phí đối với trẻ em, học sinh dân lập, tư thục từ năm học 202</w:t>
      </w:r>
      <w:r w:rsidR="00AA61F8">
        <w:rPr>
          <w:i/>
          <w:spacing w:val="-2"/>
          <w:sz w:val="28"/>
          <w:szCs w:val="28"/>
        </w:rPr>
        <w:t>6</w:t>
      </w:r>
      <w:r w:rsidRPr="003D5F10">
        <w:rPr>
          <w:i/>
          <w:spacing w:val="-2"/>
          <w:sz w:val="28"/>
          <w:szCs w:val="28"/>
        </w:rPr>
        <w:t>-202</w:t>
      </w:r>
      <w:r w:rsidR="00AA61F8">
        <w:rPr>
          <w:i/>
          <w:spacing w:val="-2"/>
          <w:sz w:val="28"/>
          <w:szCs w:val="28"/>
        </w:rPr>
        <w:t>7</w:t>
      </w:r>
      <w:r w:rsidRPr="003D5F10">
        <w:rPr>
          <w:i/>
          <w:spacing w:val="-2"/>
          <w:sz w:val="28"/>
          <w:szCs w:val="28"/>
        </w:rPr>
        <w:t xml:space="preserve"> trên địa bàn tỉnh Lâm Đồng; báo cáo thẩm tra của Ban …….Hội đồng nhân dân tỉnh; ý kiến thảo luận của đại biểu Hội đồng nhân dân tại kỳ họp;</w:t>
      </w:r>
    </w:p>
    <w:p w14:paraId="358C8687" w14:textId="77777777" w:rsidR="009A5895" w:rsidRPr="003D5F10" w:rsidRDefault="007B435F" w:rsidP="003032EF">
      <w:pPr>
        <w:tabs>
          <w:tab w:val="left" w:pos="-5688"/>
          <w:tab w:val="left" w:pos="567"/>
        </w:tabs>
        <w:spacing w:before="80" w:after="80"/>
        <w:ind w:firstLine="709"/>
        <w:jc w:val="both"/>
        <w:rPr>
          <w:sz w:val="28"/>
          <w:szCs w:val="28"/>
        </w:rPr>
      </w:pPr>
      <w:r w:rsidRPr="003D5F10">
        <w:rPr>
          <w:i/>
          <w:sz w:val="28"/>
          <w:szCs w:val="28"/>
          <w:lang w:val="nl-NL"/>
        </w:rPr>
        <w:t>Hội đồng nhân dân ban hành Nghị quyết quy định mức học phí đối với cơ sở giáo dục công lập và mức hỗ trợ học phí đối với trẻ em, học sinh dân lập, tư thục từ năm học 202</w:t>
      </w:r>
      <w:r w:rsidR="00AA61F8">
        <w:rPr>
          <w:i/>
          <w:sz w:val="28"/>
          <w:szCs w:val="28"/>
          <w:lang w:val="nl-NL"/>
        </w:rPr>
        <w:t>6</w:t>
      </w:r>
      <w:r w:rsidRPr="003D5F10">
        <w:rPr>
          <w:i/>
          <w:sz w:val="28"/>
          <w:szCs w:val="28"/>
          <w:lang w:val="nl-NL"/>
        </w:rPr>
        <w:t>-202</w:t>
      </w:r>
      <w:r w:rsidR="00AA61F8">
        <w:rPr>
          <w:i/>
          <w:sz w:val="28"/>
          <w:szCs w:val="28"/>
          <w:lang w:val="nl-NL"/>
        </w:rPr>
        <w:t>7</w:t>
      </w:r>
      <w:r w:rsidRPr="003D5F10">
        <w:rPr>
          <w:i/>
          <w:sz w:val="28"/>
          <w:szCs w:val="28"/>
          <w:lang w:val="nl-NL"/>
        </w:rPr>
        <w:t xml:space="preserve"> trên địa bàn tỉnh Lâm Đồng.</w:t>
      </w:r>
    </w:p>
    <w:p w14:paraId="6B11C8E0" w14:textId="77777777" w:rsidR="009A5895" w:rsidRPr="003D5F10" w:rsidRDefault="007B435F" w:rsidP="003032EF">
      <w:pPr>
        <w:tabs>
          <w:tab w:val="left" w:pos="-5688"/>
        </w:tabs>
        <w:spacing w:before="80" w:after="80"/>
        <w:ind w:firstLine="709"/>
        <w:jc w:val="both"/>
        <w:rPr>
          <w:b/>
          <w:sz w:val="28"/>
          <w:szCs w:val="28"/>
        </w:rPr>
      </w:pPr>
      <w:r w:rsidRPr="003D5F10">
        <w:rPr>
          <w:b/>
          <w:sz w:val="28"/>
          <w:szCs w:val="28"/>
        </w:rPr>
        <w:t xml:space="preserve">Điều 1. Phạm vi điều chỉnh, đối tượng áp dụng </w:t>
      </w:r>
    </w:p>
    <w:p w14:paraId="24541F6E" w14:textId="77777777" w:rsidR="009A5895" w:rsidRPr="003D5F10" w:rsidRDefault="007B435F" w:rsidP="003032EF">
      <w:pPr>
        <w:tabs>
          <w:tab w:val="left" w:pos="-5688"/>
          <w:tab w:val="left" w:pos="567"/>
        </w:tabs>
        <w:spacing w:before="80" w:after="80"/>
        <w:ind w:firstLine="709"/>
        <w:jc w:val="both"/>
        <w:rPr>
          <w:sz w:val="28"/>
          <w:szCs w:val="28"/>
        </w:rPr>
      </w:pPr>
      <w:r w:rsidRPr="003D5F10">
        <w:rPr>
          <w:sz w:val="28"/>
          <w:szCs w:val="28"/>
        </w:rPr>
        <w:tab/>
      </w:r>
      <w:r w:rsidRPr="003D5F10">
        <w:rPr>
          <w:sz w:val="28"/>
          <w:szCs w:val="28"/>
          <w:lang w:val="vi-VN"/>
        </w:rPr>
        <w:t xml:space="preserve">1. </w:t>
      </w:r>
      <w:r w:rsidRPr="003D5F10">
        <w:rPr>
          <w:sz w:val="28"/>
          <w:szCs w:val="28"/>
        </w:rPr>
        <w:t>Phạm vi điều chỉnh</w:t>
      </w:r>
    </w:p>
    <w:p w14:paraId="4A4681B9" w14:textId="77777777" w:rsidR="009A5895" w:rsidRPr="003D5F10" w:rsidRDefault="007B435F" w:rsidP="003032EF">
      <w:pPr>
        <w:tabs>
          <w:tab w:val="left" w:pos="-5688"/>
          <w:tab w:val="left" w:pos="567"/>
        </w:tabs>
        <w:spacing w:before="80" w:after="80"/>
        <w:ind w:firstLine="709"/>
        <w:jc w:val="both"/>
        <w:rPr>
          <w:sz w:val="28"/>
          <w:szCs w:val="28"/>
        </w:rPr>
      </w:pPr>
      <w:r w:rsidRPr="003D5F10">
        <w:rPr>
          <w:sz w:val="28"/>
          <w:szCs w:val="28"/>
        </w:rPr>
        <w:tab/>
        <w:t>Nghị quyết này quy định mức học phí đối với cơ sở giáo dục công lập và mức hỗ trợ học phí đối với trẻ em, học sinh dân lập, tư thục.</w:t>
      </w:r>
    </w:p>
    <w:p w14:paraId="0DEB69FB" w14:textId="77777777" w:rsidR="009A5895" w:rsidRPr="003D5F10" w:rsidRDefault="007B435F" w:rsidP="003032EF">
      <w:pPr>
        <w:tabs>
          <w:tab w:val="left" w:pos="-5688"/>
          <w:tab w:val="left" w:pos="567"/>
        </w:tabs>
        <w:spacing w:before="80" w:after="80"/>
        <w:ind w:firstLine="709"/>
        <w:jc w:val="both"/>
        <w:rPr>
          <w:sz w:val="28"/>
          <w:szCs w:val="28"/>
        </w:rPr>
      </w:pPr>
      <w:r w:rsidRPr="003D5F10">
        <w:rPr>
          <w:sz w:val="28"/>
          <w:szCs w:val="28"/>
        </w:rPr>
        <w:tab/>
      </w:r>
      <w:r w:rsidRPr="003D5F10">
        <w:rPr>
          <w:sz w:val="28"/>
          <w:szCs w:val="28"/>
          <w:lang w:val="vi-VN"/>
        </w:rPr>
        <w:t xml:space="preserve">2. </w:t>
      </w:r>
      <w:r w:rsidRPr="003D5F10">
        <w:rPr>
          <w:sz w:val="28"/>
          <w:szCs w:val="28"/>
        </w:rPr>
        <w:t>Đối tượng áp dụng</w:t>
      </w:r>
    </w:p>
    <w:p w14:paraId="1B4D7882" w14:textId="77777777" w:rsidR="009A5895" w:rsidRPr="00150471" w:rsidRDefault="007B435F" w:rsidP="003032EF">
      <w:pPr>
        <w:tabs>
          <w:tab w:val="left" w:pos="-5688"/>
          <w:tab w:val="left" w:pos="567"/>
        </w:tabs>
        <w:spacing w:before="80" w:after="80"/>
        <w:ind w:firstLine="709"/>
        <w:jc w:val="both"/>
        <w:rPr>
          <w:spacing w:val="-4"/>
          <w:sz w:val="28"/>
          <w:szCs w:val="28"/>
          <w:lang w:eastAsia="zh-CN"/>
        </w:rPr>
      </w:pPr>
      <w:r w:rsidRPr="00150471">
        <w:rPr>
          <w:spacing w:val="-4"/>
          <w:sz w:val="28"/>
          <w:szCs w:val="28"/>
        </w:rPr>
        <w:tab/>
        <w:t xml:space="preserve">a) Trẻ em mầm non, học sinh phổ thông </w:t>
      </w:r>
      <w:r w:rsidRPr="00150471">
        <w:rPr>
          <w:spacing w:val="-4"/>
          <w:sz w:val="28"/>
          <w:szCs w:val="28"/>
          <w:lang w:val="vi-VN"/>
        </w:rPr>
        <w:t>đang học tại các cơ sở giáo dục mầm non, giáo dục phổ thông</w:t>
      </w:r>
      <w:r w:rsidRPr="00150471">
        <w:rPr>
          <w:spacing w:val="-4"/>
          <w:sz w:val="28"/>
          <w:szCs w:val="28"/>
        </w:rPr>
        <w:t xml:space="preserve"> công lập</w:t>
      </w:r>
      <w:r w:rsidRPr="00150471">
        <w:rPr>
          <w:spacing w:val="-4"/>
          <w:sz w:val="28"/>
          <w:szCs w:val="28"/>
          <w:lang w:val="vi-VN"/>
        </w:rPr>
        <w:t>,</w:t>
      </w:r>
      <w:r w:rsidRPr="00150471">
        <w:rPr>
          <w:spacing w:val="-4"/>
          <w:sz w:val="28"/>
          <w:szCs w:val="28"/>
        </w:rPr>
        <w:t xml:space="preserve"> người học chương trình giáo dục phổ thông trong cơ sở giáo dục (sau đây gọi chung là học sinh) t</w:t>
      </w:r>
      <w:r w:rsidRPr="00150471">
        <w:rPr>
          <w:spacing w:val="-4"/>
          <w:sz w:val="28"/>
          <w:szCs w:val="28"/>
          <w:lang w:val="vi-VN" w:eastAsia="zh-CN"/>
        </w:rPr>
        <w:t>rên địa bàn tỉnh Lâm Đồng</w:t>
      </w:r>
      <w:r w:rsidRPr="00150471">
        <w:rPr>
          <w:spacing w:val="-4"/>
          <w:sz w:val="28"/>
          <w:szCs w:val="28"/>
          <w:lang w:eastAsia="zh-CN"/>
        </w:rPr>
        <w:t>;</w:t>
      </w:r>
    </w:p>
    <w:p w14:paraId="0614E128" w14:textId="77777777" w:rsidR="009A5895" w:rsidRPr="003D5F10" w:rsidRDefault="007B435F" w:rsidP="003032EF">
      <w:pPr>
        <w:pStyle w:val="vn10"/>
        <w:shd w:val="clear" w:color="auto" w:fill="FFFFFF"/>
        <w:spacing w:before="80" w:beforeAutospacing="0" w:after="80" w:afterAutospacing="0"/>
        <w:ind w:firstLine="709"/>
        <w:jc w:val="both"/>
        <w:rPr>
          <w:rStyle w:val="vn3"/>
          <w:sz w:val="28"/>
          <w:szCs w:val="28"/>
        </w:rPr>
      </w:pPr>
      <w:r w:rsidRPr="003D5F10">
        <w:rPr>
          <w:sz w:val="28"/>
          <w:szCs w:val="28"/>
        </w:rPr>
        <w:tab/>
        <w:t>b) Các cơ sở giáo dục mầm non, giáo dục phổ thông, giáo dục thường xuyên trên địa bàn tỉnh; các cơ quan, tổ chức và cá nhân có liên quan</w:t>
      </w:r>
      <w:r w:rsidRPr="003D5F10">
        <w:rPr>
          <w:rStyle w:val="vn3"/>
          <w:sz w:val="28"/>
          <w:szCs w:val="28"/>
        </w:rPr>
        <w:t>.</w:t>
      </w:r>
    </w:p>
    <w:p w14:paraId="6A0E6B68" w14:textId="77777777" w:rsidR="009A5895" w:rsidRPr="003D5F10" w:rsidRDefault="007B435F" w:rsidP="003032EF">
      <w:pPr>
        <w:tabs>
          <w:tab w:val="left" w:pos="-5688"/>
        </w:tabs>
        <w:spacing w:before="80" w:after="80"/>
        <w:ind w:firstLine="709"/>
        <w:jc w:val="both"/>
        <w:rPr>
          <w:sz w:val="28"/>
          <w:szCs w:val="28"/>
        </w:rPr>
      </w:pPr>
      <w:r w:rsidRPr="003D5F10">
        <w:rPr>
          <w:b/>
          <w:sz w:val="28"/>
          <w:szCs w:val="28"/>
        </w:rPr>
        <w:lastRenderedPageBreak/>
        <w:tab/>
        <w:t>Điều 2. Quy định mức học phí đối với cơ sở giáo dục công lập</w:t>
      </w:r>
      <w:r w:rsidRPr="003D5F10">
        <w:rPr>
          <w:sz w:val="28"/>
          <w:szCs w:val="28"/>
        </w:rPr>
        <w:tab/>
      </w:r>
    </w:p>
    <w:p w14:paraId="463B779B" w14:textId="77777777" w:rsidR="009A5895" w:rsidRPr="003D5F10" w:rsidRDefault="007B435F" w:rsidP="003032EF">
      <w:pPr>
        <w:tabs>
          <w:tab w:val="left" w:pos="-5688"/>
        </w:tabs>
        <w:spacing w:before="80" w:after="80"/>
        <w:ind w:firstLine="709"/>
        <w:jc w:val="both"/>
        <w:rPr>
          <w:sz w:val="28"/>
          <w:szCs w:val="28"/>
        </w:rPr>
      </w:pPr>
      <w:r w:rsidRPr="003D5F10">
        <w:rPr>
          <w:sz w:val="28"/>
          <w:szCs w:val="28"/>
        </w:rPr>
        <w:tab/>
        <w:t>1. Mức học phí đối với cơ sở giáo dục mầm non, giáo dục phổ thông, giáo dục thường xuyên chưa tự bảo đảm chi thường xuyên</w:t>
      </w:r>
    </w:p>
    <w:p w14:paraId="726854B1" w14:textId="77777777" w:rsidR="009A5895" w:rsidRPr="003D5F10" w:rsidRDefault="007B435F" w:rsidP="009B3C5A">
      <w:pPr>
        <w:pStyle w:val="NormalWeb"/>
        <w:shd w:val="clear" w:color="auto" w:fill="FFFFFF"/>
        <w:tabs>
          <w:tab w:val="left" w:pos="567"/>
        </w:tabs>
        <w:spacing w:before="120" w:beforeAutospacing="0" w:after="120" w:afterAutospacing="0"/>
        <w:ind w:firstLine="709"/>
        <w:jc w:val="right"/>
        <w:rPr>
          <w:i/>
          <w:iCs/>
          <w:sz w:val="28"/>
          <w:szCs w:val="28"/>
        </w:rPr>
      </w:pPr>
      <w:r w:rsidRPr="003D5F10">
        <w:rPr>
          <w:i/>
          <w:iCs/>
          <w:sz w:val="28"/>
          <w:szCs w:val="28"/>
          <w:lang w:val="vi-VN"/>
        </w:rPr>
        <w:t>Đơn vị: đồng/tháng/học sinh</w:t>
      </w:r>
    </w:p>
    <w:tbl>
      <w:tblPr>
        <w:tblStyle w:val="TableGrid"/>
        <w:tblW w:w="0" w:type="auto"/>
        <w:tblLook w:val="04A0" w:firstRow="1" w:lastRow="0" w:firstColumn="1" w:lastColumn="0" w:noHBand="0" w:noVBand="1"/>
      </w:tblPr>
      <w:tblGrid>
        <w:gridCol w:w="1081"/>
        <w:gridCol w:w="3903"/>
        <w:gridCol w:w="2518"/>
        <w:gridCol w:w="1788"/>
      </w:tblGrid>
      <w:tr w:rsidR="00AA61F8" w14:paraId="487361D5" w14:textId="77777777" w:rsidTr="00BF2117">
        <w:tc>
          <w:tcPr>
            <w:tcW w:w="1081" w:type="dxa"/>
            <w:vAlign w:val="center"/>
          </w:tcPr>
          <w:p w14:paraId="2785ECE9" w14:textId="77777777" w:rsidR="00AA61F8" w:rsidRPr="00AA61F8" w:rsidRDefault="00AA61F8" w:rsidP="00AA61F8">
            <w:pPr>
              <w:pStyle w:val="NormalWeb"/>
              <w:spacing w:before="80" w:beforeAutospacing="0" w:after="80" w:afterAutospacing="0"/>
              <w:jc w:val="center"/>
              <w:rPr>
                <w:rStyle w:val="CharChar21"/>
                <w:b/>
                <w:sz w:val="28"/>
                <w:szCs w:val="28"/>
                <w:lang w:eastAsia="vi-VN"/>
              </w:rPr>
            </w:pPr>
            <w:r w:rsidRPr="00AA61F8">
              <w:rPr>
                <w:rStyle w:val="CharChar21"/>
                <w:b/>
                <w:sz w:val="28"/>
                <w:szCs w:val="28"/>
                <w:lang w:eastAsia="vi-VN"/>
              </w:rPr>
              <w:t>Số TT</w:t>
            </w:r>
          </w:p>
        </w:tc>
        <w:tc>
          <w:tcPr>
            <w:tcW w:w="3903" w:type="dxa"/>
            <w:vAlign w:val="center"/>
          </w:tcPr>
          <w:p w14:paraId="57DE5B9E" w14:textId="77777777" w:rsidR="00AA61F8" w:rsidRPr="00AA61F8" w:rsidRDefault="00AA61F8" w:rsidP="00AA61F8">
            <w:pPr>
              <w:pStyle w:val="NormalWeb"/>
              <w:spacing w:before="80" w:beforeAutospacing="0" w:after="80" w:afterAutospacing="0"/>
              <w:jc w:val="center"/>
              <w:rPr>
                <w:rStyle w:val="CharChar21"/>
                <w:b/>
                <w:sz w:val="28"/>
                <w:szCs w:val="28"/>
                <w:lang w:eastAsia="vi-VN"/>
              </w:rPr>
            </w:pPr>
            <w:r w:rsidRPr="00AA61F8">
              <w:rPr>
                <w:rStyle w:val="CharChar21"/>
                <w:b/>
                <w:sz w:val="28"/>
                <w:szCs w:val="28"/>
                <w:lang w:eastAsia="vi-VN"/>
              </w:rPr>
              <w:t>Cấp học</w:t>
            </w:r>
          </w:p>
        </w:tc>
        <w:tc>
          <w:tcPr>
            <w:tcW w:w="2518" w:type="dxa"/>
            <w:vAlign w:val="center"/>
          </w:tcPr>
          <w:p w14:paraId="086DA65A" w14:textId="77777777" w:rsidR="00AA61F8" w:rsidRPr="00AA61F8" w:rsidRDefault="00AA61F8" w:rsidP="00AA61F8">
            <w:pPr>
              <w:pStyle w:val="NormalWeb"/>
              <w:spacing w:before="80" w:beforeAutospacing="0" w:after="80" w:afterAutospacing="0"/>
              <w:jc w:val="center"/>
              <w:rPr>
                <w:rStyle w:val="CharChar21"/>
                <w:b/>
                <w:sz w:val="28"/>
                <w:szCs w:val="28"/>
                <w:lang w:eastAsia="vi-VN"/>
              </w:rPr>
            </w:pPr>
            <w:r w:rsidRPr="00AA61F8">
              <w:rPr>
                <w:rStyle w:val="CharChar21"/>
                <w:b/>
                <w:sz w:val="28"/>
                <w:szCs w:val="28"/>
                <w:lang w:eastAsia="vi-VN"/>
              </w:rPr>
              <w:t xml:space="preserve">Khu vực </w:t>
            </w:r>
            <w:r>
              <w:rPr>
                <w:rStyle w:val="CharChar21"/>
                <w:b/>
                <w:sz w:val="28"/>
                <w:szCs w:val="28"/>
                <w:lang w:eastAsia="vi-VN"/>
              </w:rPr>
              <w:t>t</w:t>
            </w:r>
            <w:r w:rsidRPr="00AA61F8">
              <w:rPr>
                <w:rStyle w:val="CharChar21"/>
                <w:b/>
                <w:sz w:val="28"/>
                <w:szCs w:val="28"/>
                <w:lang w:eastAsia="vi-VN"/>
              </w:rPr>
              <w:t>hành thị</w:t>
            </w:r>
          </w:p>
          <w:p w14:paraId="71937806" w14:textId="77777777" w:rsidR="00AA61F8" w:rsidRPr="00AA61F8" w:rsidRDefault="00AA61F8" w:rsidP="00AA61F8">
            <w:pPr>
              <w:pStyle w:val="NormalWeb"/>
              <w:spacing w:before="80" w:beforeAutospacing="0" w:after="80" w:afterAutospacing="0"/>
              <w:jc w:val="center"/>
              <w:rPr>
                <w:rStyle w:val="CharChar21"/>
                <w:b/>
                <w:sz w:val="28"/>
                <w:szCs w:val="28"/>
                <w:lang w:eastAsia="vi-VN"/>
              </w:rPr>
            </w:pPr>
            <w:r w:rsidRPr="00AA61F8">
              <w:rPr>
                <w:rStyle w:val="CharChar21"/>
                <w:b/>
                <w:sz w:val="28"/>
                <w:szCs w:val="28"/>
                <w:lang w:eastAsia="vi-VN"/>
              </w:rPr>
              <w:t>(các phường)</w:t>
            </w:r>
          </w:p>
        </w:tc>
        <w:tc>
          <w:tcPr>
            <w:tcW w:w="1788" w:type="dxa"/>
            <w:vAlign w:val="center"/>
          </w:tcPr>
          <w:p w14:paraId="41707A43" w14:textId="77777777" w:rsidR="00AA61F8" w:rsidRPr="00AA61F8" w:rsidRDefault="00AA61F8" w:rsidP="00AA61F8">
            <w:pPr>
              <w:pStyle w:val="NormalWeb"/>
              <w:spacing w:before="80" w:beforeAutospacing="0" w:after="80" w:afterAutospacing="0"/>
              <w:jc w:val="center"/>
              <w:rPr>
                <w:rStyle w:val="CharChar21"/>
                <w:b/>
                <w:sz w:val="28"/>
                <w:szCs w:val="28"/>
                <w:lang w:eastAsia="vi-VN"/>
              </w:rPr>
            </w:pPr>
            <w:r w:rsidRPr="00AA61F8">
              <w:rPr>
                <w:rStyle w:val="CharChar21"/>
                <w:b/>
                <w:sz w:val="28"/>
                <w:szCs w:val="28"/>
                <w:lang w:eastAsia="vi-VN"/>
              </w:rPr>
              <w:t>Khu vực nông thôn</w:t>
            </w:r>
          </w:p>
          <w:p w14:paraId="130F2E64" w14:textId="77777777" w:rsidR="00AA61F8" w:rsidRPr="00AA61F8" w:rsidRDefault="00AA61F8" w:rsidP="00AA61F8">
            <w:pPr>
              <w:pStyle w:val="NormalWeb"/>
              <w:spacing w:before="80" w:beforeAutospacing="0" w:after="80" w:afterAutospacing="0"/>
              <w:jc w:val="center"/>
              <w:rPr>
                <w:rStyle w:val="CharChar21"/>
                <w:b/>
                <w:sz w:val="28"/>
                <w:szCs w:val="28"/>
                <w:lang w:eastAsia="vi-VN"/>
              </w:rPr>
            </w:pPr>
            <w:r w:rsidRPr="00AA61F8">
              <w:rPr>
                <w:rStyle w:val="CharChar21"/>
                <w:b/>
                <w:sz w:val="28"/>
                <w:szCs w:val="28"/>
                <w:lang w:eastAsia="vi-VN"/>
              </w:rPr>
              <w:t>(các xã, đặc khu)</w:t>
            </w:r>
          </w:p>
        </w:tc>
      </w:tr>
      <w:tr w:rsidR="00AA61F8" w14:paraId="31CCA2AD" w14:textId="77777777" w:rsidTr="00BF2117">
        <w:tc>
          <w:tcPr>
            <w:tcW w:w="1081" w:type="dxa"/>
          </w:tcPr>
          <w:p w14:paraId="0D7D085E" w14:textId="77777777" w:rsidR="00AA61F8" w:rsidRPr="003D5F10" w:rsidRDefault="00AA61F8" w:rsidP="009678B8">
            <w:pPr>
              <w:pStyle w:val="NormalWeb"/>
              <w:spacing w:before="0" w:beforeAutospacing="0" w:after="0" w:afterAutospacing="0"/>
              <w:jc w:val="center"/>
              <w:rPr>
                <w:rStyle w:val="CharChar21"/>
                <w:sz w:val="28"/>
                <w:szCs w:val="28"/>
                <w:lang w:eastAsia="vi-VN"/>
              </w:rPr>
            </w:pPr>
            <w:r w:rsidRPr="003D5F10">
              <w:rPr>
                <w:rStyle w:val="CharChar21"/>
                <w:sz w:val="28"/>
                <w:szCs w:val="28"/>
                <w:lang w:eastAsia="vi-VN"/>
              </w:rPr>
              <w:t>1</w:t>
            </w:r>
          </w:p>
        </w:tc>
        <w:tc>
          <w:tcPr>
            <w:tcW w:w="3903" w:type="dxa"/>
          </w:tcPr>
          <w:p w14:paraId="10B6A56A" w14:textId="77777777" w:rsidR="00AA61F8" w:rsidRPr="003D5F10" w:rsidRDefault="00AA61F8" w:rsidP="009678B8">
            <w:pPr>
              <w:pStyle w:val="NormalWeb"/>
              <w:spacing w:before="0" w:beforeAutospacing="0" w:after="0" w:afterAutospacing="0"/>
              <w:jc w:val="both"/>
              <w:rPr>
                <w:rStyle w:val="CharChar21"/>
                <w:sz w:val="28"/>
                <w:szCs w:val="28"/>
                <w:lang w:eastAsia="vi-VN"/>
              </w:rPr>
            </w:pPr>
            <w:r w:rsidRPr="003D5F10">
              <w:rPr>
                <w:rStyle w:val="CharChar21"/>
                <w:sz w:val="28"/>
                <w:szCs w:val="28"/>
                <w:lang w:eastAsia="vi-VN"/>
              </w:rPr>
              <w:t>Mầm non</w:t>
            </w:r>
          </w:p>
        </w:tc>
        <w:tc>
          <w:tcPr>
            <w:tcW w:w="2518" w:type="dxa"/>
          </w:tcPr>
          <w:p w14:paraId="49F48DE0" w14:textId="5F2B32DD" w:rsidR="00AA61F8" w:rsidRDefault="00BF2117" w:rsidP="00BF2117">
            <w:pPr>
              <w:pStyle w:val="NormalWeb"/>
              <w:spacing w:before="80" w:beforeAutospacing="0" w:after="80" w:afterAutospacing="0"/>
              <w:jc w:val="center"/>
              <w:rPr>
                <w:rStyle w:val="CharChar21"/>
                <w:sz w:val="28"/>
                <w:szCs w:val="28"/>
                <w:lang w:eastAsia="vi-VN"/>
              </w:rPr>
            </w:pPr>
            <w:r>
              <w:rPr>
                <w:rStyle w:val="CharChar21"/>
                <w:sz w:val="28"/>
                <w:szCs w:val="28"/>
                <w:lang w:eastAsia="vi-VN"/>
              </w:rPr>
              <w:t>60.000</w:t>
            </w:r>
          </w:p>
        </w:tc>
        <w:tc>
          <w:tcPr>
            <w:tcW w:w="1788" w:type="dxa"/>
          </w:tcPr>
          <w:p w14:paraId="45F3B752" w14:textId="5CF12BBA" w:rsidR="00AA61F8" w:rsidRDefault="00BF2117" w:rsidP="00BF2117">
            <w:pPr>
              <w:pStyle w:val="NormalWeb"/>
              <w:spacing w:before="80" w:beforeAutospacing="0" w:after="80" w:afterAutospacing="0"/>
              <w:jc w:val="center"/>
              <w:rPr>
                <w:rStyle w:val="CharChar21"/>
                <w:sz w:val="28"/>
                <w:szCs w:val="28"/>
                <w:lang w:eastAsia="vi-VN"/>
              </w:rPr>
            </w:pPr>
            <w:r>
              <w:rPr>
                <w:rStyle w:val="CharChar21"/>
                <w:sz w:val="28"/>
                <w:szCs w:val="28"/>
                <w:lang w:eastAsia="vi-VN"/>
              </w:rPr>
              <w:t>55.000</w:t>
            </w:r>
          </w:p>
        </w:tc>
      </w:tr>
      <w:tr w:rsidR="00BF2117" w14:paraId="34492901" w14:textId="77777777" w:rsidTr="00BF2117">
        <w:tc>
          <w:tcPr>
            <w:tcW w:w="1081" w:type="dxa"/>
          </w:tcPr>
          <w:p w14:paraId="1289912E" w14:textId="77777777" w:rsidR="00BF2117" w:rsidRPr="003D5F10" w:rsidRDefault="00BF2117" w:rsidP="00BF2117">
            <w:pPr>
              <w:pStyle w:val="NormalWeb"/>
              <w:spacing w:before="0" w:beforeAutospacing="0" w:after="0" w:afterAutospacing="0"/>
              <w:jc w:val="center"/>
              <w:rPr>
                <w:sz w:val="28"/>
                <w:szCs w:val="28"/>
                <w:lang w:val="es-ES"/>
              </w:rPr>
            </w:pPr>
            <w:r w:rsidRPr="003D5F10">
              <w:rPr>
                <w:sz w:val="28"/>
                <w:szCs w:val="28"/>
                <w:lang w:val="es-ES"/>
              </w:rPr>
              <w:t>2</w:t>
            </w:r>
          </w:p>
        </w:tc>
        <w:tc>
          <w:tcPr>
            <w:tcW w:w="3903" w:type="dxa"/>
          </w:tcPr>
          <w:p w14:paraId="42934C61" w14:textId="77777777" w:rsidR="00BF2117" w:rsidRPr="003D5F10" w:rsidRDefault="00BF2117" w:rsidP="00BF2117">
            <w:pPr>
              <w:pStyle w:val="NormalWeb"/>
              <w:spacing w:before="0" w:beforeAutospacing="0" w:after="0" w:afterAutospacing="0"/>
              <w:jc w:val="both"/>
              <w:rPr>
                <w:rStyle w:val="CharChar21"/>
                <w:sz w:val="28"/>
                <w:szCs w:val="28"/>
                <w:lang w:eastAsia="vi-VN"/>
              </w:rPr>
            </w:pPr>
            <w:r w:rsidRPr="003D5F10">
              <w:rPr>
                <w:sz w:val="28"/>
                <w:szCs w:val="28"/>
                <w:lang w:val="es-ES"/>
              </w:rPr>
              <w:t>Tiểu học</w:t>
            </w:r>
          </w:p>
        </w:tc>
        <w:tc>
          <w:tcPr>
            <w:tcW w:w="2518" w:type="dxa"/>
          </w:tcPr>
          <w:p w14:paraId="27E607B2" w14:textId="05ABBDCA" w:rsidR="00BF2117" w:rsidRDefault="00BF2117" w:rsidP="00BF2117">
            <w:pPr>
              <w:pStyle w:val="NormalWeb"/>
              <w:spacing w:before="80" w:beforeAutospacing="0" w:after="80" w:afterAutospacing="0"/>
              <w:jc w:val="center"/>
              <w:rPr>
                <w:rStyle w:val="CharChar21"/>
                <w:sz w:val="28"/>
                <w:szCs w:val="28"/>
                <w:lang w:eastAsia="vi-VN"/>
              </w:rPr>
            </w:pPr>
            <w:r>
              <w:rPr>
                <w:rStyle w:val="CharChar21"/>
                <w:sz w:val="28"/>
                <w:szCs w:val="28"/>
                <w:lang w:eastAsia="vi-VN"/>
              </w:rPr>
              <w:t>60.000</w:t>
            </w:r>
          </w:p>
        </w:tc>
        <w:tc>
          <w:tcPr>
            <w:tcW w:w="1788" w:type="dxa"/>
          </w:tcPr>
          <w:p w14:paraId="3EC20511" w14:textId="289CB4BE" w:rsidR="00BF2117" w:rsidRDefault="00BF2117" w:rsidP="00BF2117">
            <w:pPr>
              <w:pStyle w:val="NormalWeb"/>
              <w:spacing w:before="80" w:beforeAutospacing="0" w:after="80" w:afterAutospacing="0"/>
              <w:jc w:val="center"/>
              <w:rPr>
                <w:rStyle w:val="CharChar21"/>
                <w:sz w:val="28"/>
                <w:szCs w:val="28"/>
                <w:lang w:eastAsia="vi-VN"/>
              </w:rPr>
            </w:pPr>
            <w:r>
              <w:rPr>
                <w:rStyle w:val="CharChar21"/>
                <w:sz w:val="28"/>
                <w:szCs w:val="28"/>
                <w:lang w:eastAsia="vi-VN"/>
              </w:rPr>
              <w:t>55.000</w:t>
            </w:r>
          </w:p>
        </w:tc>
      </w:tr>
      <w:tr w:rsidR="00BF2117" w14:paraId="6C1CC7FB" w14:textId="77777777" w:rsidTr="00BF2117">
        <w:tc>
          <w:tcPr>
            <w:tcW w:w="1081" w:type="dxa"/>
          </w:tcPr>
          <w:p w14:paraId="75B6DE4E" w14:textId="77777777" w:rsidR="00BF2117" w:rsidRPr="003D5F10" w:rsidRDefault="00BF2117" w:rsidP="00BF2117">
            <w:pPr>
              <w:pStyle w:val="NormalWeb"/>
              <w:spacing w:before="0" w:beforeAutospacing="0" w:after="0" w:afterAutospacing="0"/>
              <w:jc w:val="center"/>
              <w:rPr>
                <w:sz w:val="28"/>
                <w:szCs w:val="28"/>
                <w:lang w:val="es-ES"/>
              </w:rPr>
            </w:pPr>
            <w:r w:rsidRPr="003D5F10">
              <w:rPr>
                <w:sz w:val="28"/>
                <w:szCs w:val="28"/>
                <w:lang w:val="es-ES"/>
              </w:rPr>
              <w:t>3</w:t>
            </w:r>
          </w:p>
        </w:tc>
        <w:tc>
          <w:tcPr>
            <w:tcW w:w="3903" w:type="dxa"/>
          </w:tcPr>
          <w:p w14:paraId="037B5977" w14:textId="77777777" w:rsidR="00BF2117" w:rsidRPr="003D5F10" w:rsidRDefault="00BF2117" w:rsidP="00BF2117">
            <w:pPr>
              <w:pStyle w:val="NormalWeb"/>
              <w:spacing w:before="0" w:beforeAutospacing="0" w:after="0" w:afterAutospacing="0"/>
              <w:jc w:val="both"/>
              <w:rPr>
                <w:rStyle w:val="CharChar21"/>
                <w:sz w:val="28"/>
                <w:szCs w:val="28"/>
                <w:lang w:eastAsia="vi-VN"/>
              </w:rPr>
            </w:pPr>
            <w:r w:rsidRPr="003D5F10">
              <w:rPr>
                <w:sz w:val="28"/>
                <w:szCs w:val="28"/>
                <w:lang w:val="es-ES"/>
              </w:rPr>
              <w:t>Trung học cơ sở, Trung học cơ sở hệ giáo dục thường xuyên</w:t>
            </w:r>
          </w:p>
        </w:tc>
        <w:tc>
          <w:tcPr>
            <w:tcW w:w="2518" w:type="dxa"/>
          </w:tcPr>
          <w:p w14:paraId="2E23D8EA" w14:textId="765D9D85" w:rsidR="00BF2117" w:rsidRDefault="00BF2117" w:rsidP="00BF2117">
            <w:pPr>
              <w:pStyle w:val="NormalWeb"/>
              <w:spacing w:before="80" w:beforeAutospacing="0" w:after="80" w:afterAutospacing="0"/>
              <w:jc w:val="center"/>
              <w:rPr>
                <w:rStyle w:val="CharChar21"/>
                <w:sz w:val="28"/>
                <w:szCs w:val="28"/>
                <w:lang w:eastAsia="vi-VN"/>
              </w:rPr>
            </w:pPr>
            <w:r>
              <w:rPr>
                <w:rStyle w:val="CharChar21"/>
                <w:sz w:val="28"/>
                <w:szCs w:val="28"/>
                <w:lang w:eastAsia="vi-VN"/>
              </w:rPr>
              <w:t>60.000</w:t>
            </w:r>
          </w:p>
        </w:tc>
        <w:tc>
          <w:tcPr>
            <w:tcW w:w="1788" w:type="dxa"/>
          </w:tcPr>
          <w:p w14:paraId="304542B4" w14:textId="0070FAF8" w:rsidR="00BF2117" w:rsidRDefault="00BF2117" w:rsidP="00BF2117">
            <w:pPr>
              <w:pStyle w:val="NormalWeb"/>
              <w:spacing w:before="80" w:beforeAutospacing="0" w:after="80" w:afterAutospacing="0"/>
              <w:jc w:val="center"/>
              <w:rPr>
                <w:rStyle w:val="CharChar21"/>
                <w:sz w:val="28"/>
                <w:szCs w:val="28"/>
                <w:lang w:eastAsia="vi-VN"/>
              </w:rPr>
            </w:pPr>
            <w:r>
              <w:rPr>
                <w:rStyle w:val="CharChar21"/>
                <w:sz w:val="28"/>
                <w:szCs w:val="28"/>
                <w:lang w:eastAsia="vi-VN"/>
              </w:rPr>
              <w:t>55.000</w:t>
            </w:r>
          </w:p>
        </w:tc>
      </w:tr>
      <w:tr w:rsidR="00BF2117" w14:paraId="47E0FD40" w14:textId="77777777" w:rsidTr="00BF2117">
        <w:tc>
          <w:tcPr>
            <w:tcW w:w="1081" w:type="dxa"/>
          </w:tcPr>
          <w:p w14:paraId="2730EB29" w14:textId="77777777" w:rsidR="00BF2117" w:rsidRPr="003D5F10" w:rsidRDefault="00BF2117" w:rsidP="00BF2117">
            <w:pPr>
              <w:pStyle w:val="NormalWeb"/>
              <w:spacing w:before="0" w:beforeAutospacing="0" w:after="0" w:afterAutospacing="0"/>
              <w:jc w:val="center"/>
              <w:rPr>
                <w:sz w:val="28"/>
                <w:szCs w:val="28"/>
                <w:lang w:val="es-ES"/>
              </w:rPr>
            </w:pPr>
            <w:r w:rsidRPr="003D5F10">
              <w:rPr>
                <w:sz w:val="28"/>
                <w:szCs w:val="28"/>
                <w:lang w:val="es-ES"/>
              </w:rPr>
              <w:t>4</w:t>
            </w:r>
          </w:p>
        </w:tc>
        <w:tc>
          <w:tcPr>
            <w:tcW w:w="3903" w:type="dxa"/>
          </w:tcPr>
          <w:p w14:paraId="1ABA4ADB" w14:textId="77777777" w:rsidR="00BF2117" w:rsidRPr="003D5F10" w:rsidRDefault="00BF2117" w:rsidP="00BF2117">
            <w:pPr>
              <w:pStyle w:val="NormalWeb"/>
              <w:spacing w:before="0" w:beforeAutospacing="0" w:after="0" w:afterAutospacing="0"/>
              <w:jc w:val="both"/>
              <w:rPr>
                <w:rStyle w:val="CharChar21"/>
                <w:sz w:val="28"/>
                <w:szCs w:val="28"/>
                <w:lang w:eastAsia="vi-VN"/>
              </w:rPr>
            </w:pPr>
            <w:r w:rsidRPr="003D5F10">
              <w:rPr>
                <w:sz w:val="28"/>
                <w:szCs w:val="28"/>
                <w:lang w:val="es-ES"/>
              </w:rPr>
              <w:t>Trung học phổ thông, Trung học phổ thông hệ giáo dục thường xuyên</w:t>
            </w:r>
          </w:p>
        </w:tc>
        <w:tc>
          <w:tcPr>
            <w:tcW w:w="2518" w:type="dxa"/>
          </w:tcPr>
          <w:p w14:paraId="77D6678E" w14:textId="094A4722" w:rsidR="00BF2117" w:rsidRDefault="00BF2117" w:rsidP="00BF2117">
            <w:pPr>
              <w:pStyle w:val="NormalWeb"/>
              <w:spacing w:before="80" w:beforeAutospacing="0" w:after="80" w:afterAutospacing="0"/>
              <w:jc w:val="center"/>
              <w:rPr>
                <w:rStyle w:val="CharChar21"/>
                <w:sz w:val="28"/>
                <w:szCs w:val="28"/>
                <w:lang w:eastAsia="vi-VN"/>
              </w:rPr>
            </w:pPr>
            <w:r>
              <w:rPr>
                <w:rStyle w:val="CharChar21"/>
                <w:sz w:val="28"/>
                <w:szCs w:val="28"/>
                <w:lang w:eastAsia="vi-VN"/>
              </w:rPr>
              <w:t>120.000</w:t>
            </w:r>
          </w:p>
        </w:tc>
        <w:tc>
          <w:tcPr>
            <w:tcW w:w="1788" w:type="dxa"/>
          </w:tcPr>
          <w:p w14:paraId="774FB508" w14:textId="0E4E15B7" w:rsidR="00BF2117" w:rsidRDefault="00BF2117" w:rsidP="00BF2117">
            <w:pPr>
              <w:pStyle w:val="NormalWeb"/>
              <w:spacing w:before="80" w:beforeAutospacing="0" w:after="80" w:afterAutospacing="0"/>
              <w:jc w:val="center"/>
              <w:rPr>
                <w:rStyle w:val="CharChar21"/>
                <w:sz w:val="28"/>
                <w:szCs w:val="28"/>
                <w:lang w:eastAsia="vi-VN"/>
              </w:rPr>
            </w:pPr>
            <w:r>
              <w:rPr>
                <w:rStyle w:val="CharChar21"/>
                <w:sz w:val="28"/>
                <w:szCs w:val="28"/>
                <w:lang w:eastAsia="vi-VN"/>
              </w:rPr>
              <w:t>110.000</w:t>
            </w:r>
          </w:p>
        </w:tc>
      </w:tr>
    </w:tbl>
    <w:p w14:paraId="1D605825" w14:textId="77777777" w:rsidR="009A5895" w:rsidRDefault="007B435F" w:rsidP="003D5F10">
      <w:pPr>
        <w:pStyle w:val="NormalWeb"/>
        <w:spacing w:before="80" w:beforeAutospacing="0" w:after="80" w:afterAutospacing="0"/>
        <w:ind w:firstLine="709"/>
        <w:jc w:val="both"/>
        <w:rPr>
          <w:rStyle w:val="CharChar21"/>
          <w:sz w:val="28"/>
          <w:szCs w:val="28"/>
          <w:lang w:eastAsia="vi-VN"/>
        </w:rPr>
      </w:pPr>
      <w:r w:rsidRPr="003D5F10">
        <w:rPr>
          <w:rStyle w:val="CharChar21"/>
          <w:sz w:val="28"/>
          <w:szCs w:val="28"/>
          <w:lang w:eastAsia="vi-VN"/>
        </w:rPr>
        <w:t xml:space="preserve">2. Trường hợp học trực tuyến (học </w:t>
      </w:r>
      <w:r w:rsidRPr="003D5F10">
        <w:rPr>
          <w:rStyle w:val="CharChar21"/>
          <w:sz w:val="28"/>
          <w:szCs w:val="28"/>
        </w:rPr>
        <w:t xml:space="preserve">online), </w:t>
      </w:r>
      <w:r w:rsidRPr="003D5F10">
        <w:rPr>
          <w:rStyle w:val="CharChar21"/>
          <w:sz w:val="28"/>
          <w:szCs w:val="28"/>
          <w:lang w:eastAsia="vi-VN"/>
        </w:rPr>
        <w:t>mức thu học phí bằng 60% mức thu quy định khoản 1</w:t>
      </w:r>
      <w:r w:rsidRPr="003D5F10">
        <w:rPr>
          <w:rStyle w:val="CharChar21"/>
          <w:sz w:val="28"/>
          <w:szCs w:val="28"/>
          <w:lang w:val="vi-VN" w:eastAsia="vi-VN"/>
        </w:rPr>
        <w:t xml:space="preserve"> </w:t>
      </w:r>
      <w:r w:rsidRPr="003D5F10">
        <w:rPr>
          <w:rStyle w:val="CharChar21"/>
          <w:sz w:val="28"/>
          <w:szCs w:val="28"/>
          <w:lang w:eastAsia="vi-VN"/>
        </w:rPr>
        <w:t>Đ</w:t>
      </w:r>
      <w:r w:rsidRPr="003D5F10">
        <w:rPr>
          <w:rStyle w:val="CharChar21"/>
          <w:sz w:val="28"/>
          <w:szCs w:val="28"/>
          <w:lang w:val="vi-VN" w:eastAsia="vi-VN"/>
        </w:rPr>
        <w:t xml:space="preserve">iều </w:t>
      </w:r>
      <w:r w:rsidRPr="003D5F10">
        <w:rPr>
          <w:rStyle w:val="CharChar21"/>
          <w:sz w:val="28"/>
          <w:szCs w:val="28"/>
          <w:lang w:eastAsia="vi-VN"/>
        </w:rPr>
        <w:t>này.</w:t>
      </w:r>
    </w:p>
    <w:p w14:paraId="14223965" w14:textId="77777777" w:rsidR="00C06957" w:rsidRPr="003D5F10" w:rsidRDefault="00C06957" w:rsidP="003D5F10">
      <w:pPr>
        <w:pStyle w:val="NormalWeb"/>
        <w:spacing w:before="80" w:beforeAutospacing="0" w:after="80" w:afterAutospacing="0"/>
        <w:ind w:firstLine="709"/>
        <w:jc w:val="both"/>
        <w:rPr>
          <w:rStyle w:val="CharChar21"/>
          <w:sz w:val="28"/>
          <w:szCs w:val="28"/>
          <w:lang w:eastAsia="vi-VN"/>
        </w:rPr>
      </w:pPr>
      <w:r w:rsidRPr="00C06957">
        <w:rPr>
          <w:rStyle w:val="CharChar21"/>
          <w:sz w:val="28"/>
          <w:szCs w:val="28"/>
          <w:lang w:eastAsia="vi-VN"/>
        </w:rPr>
        <w:t>Trong 1 tháng, nếu thời gian học tập theo hình thức học trực tuyến từ 14 ngày trở lên (bao gồm cả số ngày nghỉ theo quy định của pháp luật) thì thực hiện mức học phí theo hình thức học trực tuyến tương ứng của cấp học.</w:t>
      </w:r>
    </w:p>
    <w:p w14:paraId="000082C8" w14:textId="77777777" w:rsidR="00150471" w:rsidRPr="00150471" w:rsidRDefault="00150471" w:rsidP="00150471">
      <w:pPr>
        <w:spacing w:before="80" w:after="80"/>
        <w:ind w:firstLine="709"/>
        <w:jc w:val="both"/>
        <w:rPr>
          <w:b/>
          <w:sz w:val="28"/>
          <w:szCs w:val="28"/>
        </w:rPr>
      </w:pPr>
      <w:r w:rsidRPr="00150471">
        <w:rPr>
          <w:b/>
          <w:sz w:val="28"/>
          <w:szCs w:val="28"/>
        </w:rPr>
        <w:t>Điều 3. Mức hỗ trợ học phí đối với trẻ em, học sinh dân lập, tư thục</w:t>
      </w:r>
    </w:p>
    <w:p w14:paraId="2EA5D0C7" w14:textId="77777777" w:rsidR="00150471" w:rsidRPr="00150471" w:rsidRDefault="00150471" w:rsidP="00150471">
      <w:pPr>
        <w:spacing w:before="80" w:after="80"/>
        <w:ind w:firstLine="709"/>
        <w:jc w:val="both"/>
        <w:rPr>
          <w:sz w:val="28"/>
          <w:szCs w:val="28"/>
        </w:rPr>
      </w:pPr>
      <w:r w:rsidRPr="00150471">
        <w:rPr>
          <w:sz w:val="28"/>
          <w:szCs w:val="28"/>
        </w:rPr>
        <w:t>Ngân sách nhà nước hỗ trợ học phí cho trẻ em, học sinh dân lập, tư thục bằng 100% mức học phí quy định tại Điều 2 Nghị quyết này.</w:t>
      </w:r>
    </w:p>
    <w:p w14:paraId="2A473CE2" w14:textId="77777777" w:rsidR="00150471" w:rsidRPr="00150471" w:rsidRDefault="00150471" w:rsidP="00150471">
      <w:pPr>
        <w:spacing w:before="80" w:after="80"/>
        <w:ind w:firstLine="709"/>
        <w:jc w:val="both"/>
        <w:rPr>
          <w:b/>
          <w:sz w:val="28"/>
          <w:szCs w:val="28"/>
        </w:rPr>
      </w:pPr>
      <w:r w:rsidRPr="00150471">
        <w:rPr>
          <w:b/>
          <w:sz w:val="28"/>
          <w:szCs w:val="28"/>
        </w:rPr>
        <w:t>Điều 4. Nguồn kinh phí thực hiện</w:t>
      </w:r>
    </w:p>
    <w:p w14:paraId="09F78285" w14:textId="77777777" w:rsidR="00150471" w:rsidRPr="00150471" w:rsidRDefault="00150471" w:rsidP="00150471">
      <w:pPr>
        <w:spacing w:before="80" w:after="80"/>
        <w:ind w:firstLine="709"/>
        <w:jc w:val="both"/>
        <w:rPr>
          <w:sz w:val="28"/>
          <w:szCs w:val="28"/>
        </w:rPr>
      </w:pPr>
      <w:r w:rsidRPr="00150471">
        <w:rPr>
          <w:sz w:val="28"/>
          <w:szCs w:val="28"/>
        </w:rPr>
        <w:t xml:space="preserve">Kinh phí thực hiện chính sách miễn, hỗ trợ học phí quy định tại Nghị quyết này do ngân sách nhà nước bảo đảm theo quy định của pháp luật về phân cấp quản lý ngân sách. </w:t>
      </w:r>
    </w:p>
    <w:p w14:paraId="7756E8AD" w14:textId="77777777" w:rsidR="009A5895" w:rsidRPr="003D5F10" w:rsidRDefault="007B435F" w:rsidP="00150471">
      <w:pPr>
        <w:pStyle w:val="NormalWeb"/>
        <w:spacing w:before="80" w:beforeAutospacing="0" w:after="80" w:afterAutospacing="0"/>
        <w:ind w:firstLine="709"/>
        <w:jc w:val="both"/>
        <w:rPr>
          <w:b/>
          <w:sz w:val="28"/>
          <w:szCs w:val="28"/>
        </w:rPr>
      </w:pPr>
      <w:r w:rsidRPr="003D5F10">
        <w:rPr>
          <w:b/>
          <w:sz w:val="28"/>
          <w:szCs w:val="28"/>
          <w:lang w:val="vi-VN"/>
        </w:rPr>
        <w:t xml:space="preserve">Điều </w:t>
      </w:r>
      <w:r w:rsidR="00150471">
        <w:rPr>
          <w:b/>
          <w:sz w:val="28"/>
          <w:szCs w:val="28"/>
        </w:rPr>
        <w:t>5</w:t>
      </w:r>
      <w:r w:rsidRPr="003D5F10">
        <w:rPr>
          <w:b/>
          <w:sz w:val="28"/>
          <w:szCs w:val="28"/>
          <w:lang w:val="vi-VN"/>
        </w:rPr>
        <w:t xml:space="preserve">. </w:t>
      </w:r>
      <w:r w:rsidRPr="003D5F10">
        <w:rPr>
          <w:b/>
          <w:sz w:val="28"/>
          <w:szCs w:val="28"/>
        </w:rPr>
        <w:t>Tổ chức thực hiện</w:t>
      </w:r>
    </w:p>
    <w:p w14:paraId="5C29362C" w14:textId="77777777" w:rsidR="009A5895" w:rsidRPr="003D5F10" w:rsidRDefault="007B435F" w:rsidP="003D5F10">
      <w:pPr>
        <w:spacing w:before="80" w:after="80"/>
        <w:ind w:firstLine="709"/>
        <w:jc w:val="both"/>
        <w:rPr>
          <w:sz w:val="28"/>
          <w:szCs w:val="28"/>
          <w:lang w:val="vi-VN"/>
        </w:rPr>
      </w:pPr>
      <w:r w:rsidRPr="003D5F10">
        <w:rPr>
          <w:sz w:val="28"/>
          <w:szCs w:val="28"/>
        </w:rPr>
        <w:t xml:space="preserve">1. </w:t>
      </w:r>
      <w:r w:rsidRPr="003D5F10">
        <w:rPr>
          <w:sz w:val="28"/>
          <w:szCs w:val="28"/>
          <w:lang w:val="vi-VN"/>
        </w:rPr>
        <w:t xml:space="preserve">Giao </w:t>
      </w:r>
      <w:r w:rsidRPr="003D5F10">
        <w:rPr>
          <w:sz w:val="28"/>
          <w:szCs w:val="28"/>
        </w:rPr>
        <w:t>Ủy</w:t>
      </w:r>
      <w:r w:rsidRPr="003D5F10">
        <w:rPr>
          <w:sz w:val="28"/>
          <w:szCs w:val="28"/>
          <w:lang w:val="vi-VN"/>
        </w:rPr>
        <w:t xml:space="preserve"> ban nhân dân tỉnh tổ chức triển khai thực hiện Nghị quyết này. </w:t>
      </w:r>
    </w:p>
    <w:p w14:paraId="3410239B" w14:textId="77777777" w:rsidR="009A5895" w:rsidRPr="003D5F10" w:rsidRDefault="007B435F" w:rsidP="003D5F10">
      <w:pPr>
        <w:spacing w:before="80" w:after="80"/>
        <w:ind w:firstLine="709"/>
        <w:jc w:val="both"/>
        <w:rPr>
          <w:sz w:val="28"/>
          <w:szCs w:val="28"/>
        </w:rPr>
      </w:pPr>
      <w:r w:rsidRPr="003D5F10">
        <w:rPr>
          <w:sz w:val="28"/>
          <w:szCs w:val="28"/>
        </w:rPr>
        <w:t>2</w:t>
      </w:r>
      <w:r w:rsidRPr="003D5F10">
        <w:rPr>
          <w:sz w:val="28"/>
          <w:szCs w:val="28"/>
          <w:lang w:val="vi-VN"/>
        </w:rPr>
        <w:t>.</w:t>
      </w:r>
      <w:r w:rsidRPr="003D5F10">
        <w:rPr>
          <w:b/>
          <w:sz w:val="28"/>
          <w:szCs w:val="28"/>
          <w:lang w:val="vi-VN"/>
        </w:rPr>
        <w:t xml:space="preserve"> </w:t>
      </w:r>
      <w:r w:rsidRPr="003D5F10">
        <w:rPr>
          <w:sz w:val="28"/>
          <w:szCs w:val="28"/>
          <w:lang w:val="vi-VN"/>
        </w:rPr>
        <w:t xml:space="preserve">Thường trực Hội đồng nhân dân tỉnh, các Ban của Hội đồng nhân dân tỉnh, các Tổ đại biểu Hội đồng nhân dân tỉnh và đại biểu Hội đồng nhân dân tỉnh giám </w:t>
      </w:r>
      <w:r w:rsidRPr="003D5F10">
        <w:rPr>
          <w:sz w:val="28"/>
          <w:szCs w:val="28"/>
        </w:rPr>
        <w:t>sát việc thực hiện Nghị quyết theo quy định của pháp luật.</w:t>
      </w:r>
    </w:p>
    <w:p w14:paraId="6A32C12E" w14:textId="77777777" w:rsidR="009A5895" w:rsidRPr="00150471" w:rsidRDefault="007B435F" w:rsidP="001669F2">
      <w:pPr>
        <w:spacing w:before="80" w:after="80"/>
        <w:ind w:firstLine="709"/>
        <w:jc w:val="both"/>
        <w:rPr>
          <w:spacing w:val="-2"/>
          <w:sz w:val="28"/>
          <w:szCs w:val="28"/>
        </w:rPr>
      </w:pPr>
      <w:r w:rsidRPr="00150471">
        <w:rPr>
          <w:spacing w:val="-2"/>
          <w:sz w:val="28"/>
          <w:szCs w:val="28"/>
        </w:rPr>
        <w:t xml:space="preserve">3. </w:t>
      </w:r>
      <w:r w:rsidR="001669F2" w:rsidRPr="00150471">
        <w:rPr>
          <w:spacing w:val="-2"/>
          <w:sz w:val="28"/>
          <w:szCs w:val="28"/>
        </w:rPr>
        <w:t>Nghị quyết số 59/2025/NQ-HĐND ngày 01 tháng 12 năm 2025 của Hội đồng nhân dân tỉnh Quy định mức học phí đối với cơ sở giáo dục công lập và mức hỗ trợ học phí đối với trẻ em, học sinh dân lập, tư thục năm học 2025-2026 trên địa bàn tỉnh Lâm Đồng hết hiệu lực kể từ ngày Nghị định này có hiệu lực thi hành</w:t>
      </w:r>
      <w:r w:rsidRPr="00150471">
        <w:rPr>
          <w:spacing w:val="-2"/>
          <w:sz w:val="28"/>
          <w:szCs w:val="28"/>
        </w:rPr>
        <w:t>.</w:t>
      </w:r>
    </w:p>
    <w:p w14:paraId="3829F3AD" w14:textId="5EC9C5CC" w:rsidR="00E929D1" w:rsidRPr="00E929D1" w:rsidRDefault="007B435F" w:rsidP="00E929D1">
      <w:pPr>
        <w:spacing w:before="80" w:after="80"/>
        <w:ind w:firstLine="709"/>
        <w:jc w:val="both"/>
        <w:rPr>
          <w:spacing w:val="6"/>
          <w:sz w:val="28"/>
          <w:szCs w:val="28"/>
        </w:rPr>
      </w:pPr>
      <w:r w:rsidRPr="003D5F10">
        <w:rPr>
          <w:spacing w:val="6"/>
          <w:sz w:val="28"/>
          <w:szCs w:val="28"/>
        </w:rPr>
        <w:lastRenderedPageBreak/>
        <w:t xml:space="preserve">Nghị quyết này đã được Hội đồng nhân dân tỉnh Lâm Đồng Khóa </w:t>
      </w:r>
      <w:r w:rsidR="00D12266">
        <w:rPr>
          <w:spacing w:val="6"/>
          <w:sz w:val="28"/>
          <w:szCs w:val="28"/>
        </w:rPr>
        <w:t>X</w:t>
      </w:r>
      <w:bookmarkStart w:id="0" w:name="_GoBack"/>
      <w:bookmarkEnd w:id="0"/>
      <w:r w:rsidR="00940297" w:rsidRPr="003D5F10">
        <w:rPr>
          <w:spacing w:val="6"/>
          <w:sz w:val="28"/>
          <w:szCs w:val="28"/>
        </w:rPr>
        <w:t xml:space="preserve"> </w:t>
      </w:r>
      <w:r w:rsidRPr="003D5F10">
        <w:rPr>
          <w:spacing w:val="6"/>
          <w:sz w:val="28"/>
          <w:szCs w:val="28"/>
        </w:rPr>
        <w:t>Kỳ họp thứ … thông qua ngày</w:t>
      </w:r>
      <w:r w:rsidR="00940297" w:rsidRPr="003D5F10">
        <w:rPr>
          <w:spacing w:val="6"/>
          <w:sz w:val="28"/>
          <w:szCs w:val="28"/>
        </w:rPr>
        <w:t xml:space="preserve"> </w:t>
      </w:r>
      <w:r w:rsidRPr="003D5F10">
        <w:rPr>
          <w:spacing w:val="6"/>
          <w:sz w:val="28"/>
          <w:szCs w:val="28"/>
        </w:rPr>
        <w:t>…</w:t>
      </w:r>
      <w:r w:rsidR="00940297" w:rsidRPr="003D5F10">
        <w:rPr>
          <w:spacing w:val="6"/>
          <w:sz w:val="28"/>
          <w:szCs w:val="28"/>
        </w:rPr>
        <w:t xml:space="preserve"> </w:t>
      </w:r>
      <w:r w:rsidRPr="003D5F10">
        <w:rPr>
          <w:spacing w:val="6"/>
          <w:sz w:val="28"/>
          <w:szCs w:val="28"/>
        </w:rPr>
        <w:t>tháng … năm 202</w:t>
      </w:r>
      <w:r w:rsidR="000C6D1C">
        <w:rPr>
          <w:spacing w:val="6"/>
          <w:sz w:val="28"/>
          <w:szCs w:val="28"/>
        </w:rPr>
        <w:t>6</w:t>
      </w:r>
      <w:r w:rsidRPr="003D5F10">
        <w:rPr>
          <w:spacing w:val="6"/>
          <w:sz w:val="28"/>
          <w:szCs w:val="28"/>
        </w:rPr>
        <w:t xml:space="preserve"> và </w:t>
      </w:r>
      <w:r w:rsidRPr="003D5F10">
        <w:rPr>
          <w:spacing w:val="6"/>
          <w:sz w:val="28"/>
          <w:szCs w:val="28"/>
          <w:lang w:val="vi-VN"/>
        </w:rPr>
        <w:t>có hiệu lực từ ngày</w:t>
      </w:r>
      <w:r w:rsidRPr="003D5F10">
        <w:rPr>
          <w:spacing w:val="6"/>
          <w:sz w:val="28"/>
          <w:szCs w:val="28"/>
        </w:rPr>
        <w:t xml:space="preserve"> …</w:t>
      </w:r>
      <w:r w:rsidR="00940297" w:rsidRPr="003D5F10">
        <w:rPr>
          <w:spacing w:val="6"/>
          <w:sz w:val="28"/>
          <w:szCs w:val="28"/>
        </w:rPr>
        <w:t xml:space="preserve"> </w:t>
      </w:r>
      <w:r w:rsidRPr="003D5F10">
        <w:rPr>
          <w:spacing w:val="6"/>
          <w:sz w:val="28"/>
          <w:szCs w:val="28"/>
        </w:rPr>
        <w:t>tháng …</w:t>
      </w:r>
      <w:r w:rsidR="00940297" w:rsidRPr="003D5F10">
        <w:rPr>
          <w:spacing w:val="6"/>
          <w:sz w:val="28"/>
          <w:szCs w:val="28"/>
        </w:rPr>
        <w:t xml:space="preserve"> </w:t>
      </w:r>
      <w:r w:rsidRPr="003D5F10">
        <w:rPr>
          <w:spacing w:val="6"/>
          <w:sz w:val="28"/>
          <w:szCs w:val="28"/>
        </w:rPr>
        <w:t xml:space="preserve">năm </w:t>
      </w:r>
      <w:r w:rsidRPr="003D5F10">
        <w:rPr>
          <w:spacing w:val="6"/>
          <w:sz w:val="28"/>
          <w:szCs w:val="28"/>
          <w:lang w:val="vi-VN"/>
        </w:rPr>
        <w:t>202</w:t>
      </w:r>
      <w:r w:rsidR="001669F2">
        <w:rPr>
          <w:spacing w:val="6"/>
          <w:sz w:val="28"/>
          <w:szCs w:val="28"/>
        </w:rPr>
        <w:t>6</w:t>
      </w:r>
      <w:r w:rsidR="00E929D1">
        <w:rPr>
          <w:spacing w:val="6"/>
          <w:sz w:val="28"/>
          <w:szCs w:val="28"/>
        </w:rPr>
        <w:t>./.</w:t>
      </w:r>
    </w:p>
    <w:tbl>
      <w:tblPr>
        <w:tblpPr w:leftFromText="180" w:rightFromText="180" w:vertAnchor="text" w:horzAnchor="margin" w:tblpX="108" w:tblpY="236"/>
        <w:tblW w:w="9072" w:type="dxa"/>
        <w:tblLayout w:type="fixed"/>
        <w:tblLook w:val="04A0" w:firstRow="1" w:lastRow="0" w:firstColumn="1" w:lastColumn="0" w:noHBand="0" w:noVBand="1"/>
      </w:tblPr>
      <w:tblGrid>
        <w:gridCol w:w="5529"/>
        <w:gridCol w:w="3543"/>
      </w:tblGrid>
      <w:tr w:rsidR="009A5895" w:rsidRPr="003D5F10" w14:paraId="3B8D6A30" w14:textId="77777777" w:rsidTr="00BF4196">
        <w:tc>
          <w:tcPr>
            <w:tcW w:w="5529" w:type="dxa"/>
            <w:shd w:val="clear" w:color="auto" w:fill="FFFFFF"/>
          </w:tcPr>
          <w:p w14:paraId="3C761841" w14:textId="77777777" w:rsidR="009A5895" w:rsidRPr="003D5F10" w:rsidRDefault="007B435F" w:rsidP="00940297">
            <w:pPr>
              <w:pStyle w:val="NormalWeb"/>
              <w:spacing w:before="0" w:beforeAutospacing="0" w:after="0" w:afterAutospacing="0" w:line="234" w:lineRule="atLeast"/>
              <w:ind w:left="-111"/>
              <w:rPr>
                <w:b/>
                <w:bCs/>
                <w:i/>
                <w:iCs/>
                <w:color w:val="000000"/>
                <w:sz w:val="22"/>
                <w:szCs w:val="22"/>
              </w:rPr>
            </w:pPr>
            <w:r w:rsidRPr="003D5F10">
              <w:rPr>
                <w:b/>
                <w:bCs/>
                <w:i/>
                <w:iCs/>
                <w:color w:val="000000"/>
                <w:szCs w:val="22"/>
              </w:rPr>
              <w:t>Nơi nhận:</w:t>
            </w:r>
          </w:p>
          <w:p w14:paraId="198D3861"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Ủy ban thường vụ Quốc hội;</w:t>
            </w:r>
          </w:p>
          <w:p w14:paraId="59B88EA5"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Chính phủ;</w:t>
            </w:r>
          </w:p>
          <w:p w14:paraId="18452CA1"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Văn phòng: Chính phủ, Quốc hội;</w:t>
            </w:r>
          </w:p>
          <w:p w14:paraId="30CDEA6A"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Cục KTVB và QLXLVP HC - Bộ Tư pháp;</w:t>
            </w:r>
          </w:p>
          <w:p w14:paraId="66A6BAC0"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Các Bộ: Giáo dục và Đào tạo, Tài chính;</w:t>
            </w:r>
          </w:p>
          <w:p w14:paraId="25573437"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Thường trực: Tỉnh ủy, HĐND tỉnh;</w:t>
            </w:r>
          </w:p>
          <w:p w14:paraId="1D7ADB01"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Đoàn ĐBQH tỉnh;</w:t>
            </w:r>
          </w:p>
          <w:p w14:paraId="0D30719C"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UBND tỉnh;</w:t>
            </w:r>
          </w:p>
          <w:p w14:paraId="168322A6"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BTT UBMTTQVN tỉnh;</w:t>
            </w:r>
          </w:p>
          <w:p w14:paraId="3FD4FDE4"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Đại biểu HĐND tỉnh Khóa X;</w:t>
            </w:r>
          </w:p>
          <w:p w14:paraId="691CE785"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Các Sở, ban, ngành, tổ chức CT-XH cấp tỉnh;</w:t>
            </w:r>
          </w:p>
          <w:p w14:paraId="14EAD567"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HĐND, UBND các xã, phường, đặc khu;</w:t>
            </w:r>
          </w:p>
          <w:p w14:paraId="10097C1B"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Báo và Phát thanh, Truyền hình Lâm Đồng;</w:t>
            </w:r>
          </w:p>
          <w:p w14:paraId="56EAC750"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Trung tâm thông tin - Văn phòng UBND tỉnh;</w:t>
            </w:r>
          </w:p>
          <w:p w14:paraId="07ED280D"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Trung tâm LTLS tỉnh;</w:t>
            </w:r>
          </w:p>
          <w:p w14:paraId="302621FD" w14:textId="77777777" w:rsidR="002F02BC" w:rsidRPr="002F02BC" w:rsidRDefault="002F02BC" w:rsidP="002F02BC">
            <w:pPr>
              <w:pStyle w:val="BodyTextIndent"/>
              <w:spacing w:before="20" w:after="20"/>
              <w:ind w:left="-111"/>
              <w:rPr>
                <w:rFonts w:ascii="Times New Roman" w:hAnsi="Times New Roman"/>
                <w:b w:val="0"/>
                <w:bCs w:val="0"/>
                <w:color w:val="000000"/>
                <w:sz w:val="22"/>
                <w:szCs w:val="22"/>
                <w:shd w:val="clear" w:color="auto" w:fill="FFFFFF"/>
                <w:lang w:val="nl-NL"/>
              </w:rPr>
            </w:pPr>
            <w:r w:rsidRPr="002F02BC">
              <w:rPr>
                <w:rFonts w:ascii="Times New Roman" w:hAnsi="Times New Roman"/>
                <w:b w:val="0"/>
                <w:bCs w:val="0"/>
                <w:color w:val="000000"/>
                <w:sz w:val="22"/>
                <w:szCs w:val="22"/>
                <w:shd w:val="clear" w:color="auto" w:fill="FFFFFF"/>
                <w:lang w:val="nl-NL"/>
              </w:rPr>
              <w:t>- Trang Thông tin điện tử cơ quan (đăng tải);</w:t>
            </w:r>
          </w:p>
          <w:p w14:paraId="41F2A148" w14:textId="77777777" w:rsidR="009A5895" w:rsidRPr="003D5F10" w:rsidRDefault="002F02BC" w:rsidP="002F02BC">
            <w:pPr>
              <w:pStyle w:val="BodyTextIndent"/>
              <w:spacing w:before="20" w:after="20"/>
              <w:ind w:left="-111"/>
              <w:rPr>
                <w:rFonts w:ascii="Times New Roman" w:hAnsi="Times New Roman"/>
                <w:sz w:val="22"/>
                <w:szCs w:val="22"/>
                <w:lang w:val="pl-PL"/>
              </w:rPr>
            </w:pPr>
            <w:r w:rsidRPr="002F02BC">
              <w:rPr>
                <w:rFonts w:ascii="Times New Roman" w:hAnsi="Times New Roman"/>
                <w:b w:val="0"/>
                <w:bCs w:val="0"/>
                <w:color w:val="000000"/>
                <w:sz w:val="22"/>
                <w:szCs w:val="22"/>
                <w:shd w:val="clear" w:color="auto" w:fill="FFFFFF"/>
                <w:lang w:val="nl-NL"/>
              </w:rPr>
              <w:t>- Lưu: VT, Hồ sơ kỳ họp.</w:t>
            </w:r>
          </w:p>
        </w:tc>
        <w:tc>
          <w:tcPr>
            <w:tcW w:w="3543" w:type="dxa"/>
            <w:shd w:val="clear" w:color="auto" w:fill="FFFFFF"/>
          </w:tcPr>
          <w:p w14:paraId="14220DBE" w14:textId="77777777" w:rsidR="009A5895" w:rsidRPr="003D5F10" w:rsidRDefault="007B435F">
            <w:pPr>
              <w:pStyle w:val="NormalWeb"/>
              <w:spacing w:before="120" w:beforeAutospacing="0" w:after="0" w:afterAutospacing="0" w:line="234" w:lineRule="atLeast"/>
              <w:jc w:val="center"/>
              <w:rPr>
                <w:b/>
                <w:bCs/>
                <w:color w:val="000000"/>
                <w:sz w:val="30"/>
                <w:szCs w:val="22"/>
                <w:lang w:val="nl-NL"/>
              </w:rPr>
            </w:pPr>
            <w:r w:rsidRPr="003D5F10">
              <w:rPr>
                <w:b/>
                <w:bCs/>
                <w:color w:val="000000"/>
                <w:sz w:val="30"/>
                <w:szCs w:val="22"/>
                <w:lang w:val="nl-NL"/>
              </w:rPr>
              <w:t>CHỦ TỊCH</w:t>
            </w:r>
          </w:p>
          <w:p w14:paraId="7975E98B" w14:textId="77777777" w:rsidR="009A5895" w:rsidRPr="003D5F10" w:rsidRDefault="009A5895" w:rsidP="00E929D1">
            <w:pPr>
              <w:pStyle w:val="NormalWeb"/>
              <w:spacing w:before="120" w:beforeAutospacing="0" w:after="0" w:afterAutospacing="0" w:line="234" w:lineRule="atLeast"/>
              <w:jc w:val="center"/>
              <w:rPr>
                <w:sz w:val="30"/>
                <w:szCs w:val="22"/>
                <w:lang w:val="es-ES"/>
              </w:rPr>
            </w:pPr>
          </w:p>
        </w:tc>
      </w:tr>
    </w:tbl>
    <w:p w14:paraId="3B2F9478" w14:textId="77777777" w:rsidR="009A5895" w:rsidRPr="003D5F10" w:rsidRDefault="009A5895">
      <w:pPr>
        <w:tabs>
          <w:tab w:val="left" w:pos="540"/>
          <w:tab w:val="center" w:pos="1755"/>
        </w:tabs>
        <w:spacing w:before="120" w:after="80" w:line="264" w:lineRule="auto"/>
        <w:jc w:val="both"/>
      </w:pPr>
    </w:p>
    <w:sectPr w:rsidR="009A5895" w:rsidRPr="003D5F10" w:rsidSect="002F02BC">
      <w:headerReference w:type="even" r:id="rId9"/>
      <w:headerReference w:type="default" r:id="rId10"/>
      <w:footerReference w:type="even" r:id="rId11"/>
      <w:footerReference w:type="default" r:id="rId12"/>
      <w:pgSz w:w="11909" w:h="16834"/>
      <w:pgMar w:top="1247" w:right="1134" w:bottom="1134" w:left="1701" w:header="425"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977C1" w14:textId="77777777" w:rsidR="004961BF" w:rsidRDefault="004961BF">
      <w:r>
        <w:separator/>
      </w:r>
    </w:p>
  </w:endnote>
  <w:endnote w:type="continuationSeparator" w:id="0">
    <w:p w14:paraId="694F51B3" w14:textId="77777777" w:rsidR="004961BF" w:rsidRDefault="0049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A99CC" w14:textId="77777777" w:rsidR="009A5895" w:rsidRDefault="007B4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7AFDBA" w14:textId="77777777" w:rsidR="009A5895" w:rsidRDefault="009A58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4E95F" w14:textId="77777777" w:rsidR="009A5895" w:rsidRDefault="009A5895">
    <w:pPr>
      <w:pStyle w:val="Footer"/>
      <w:framePr w:wrap="around" w:vAnchor="text" w:hAnchor="margin" w:xAlign="right" w:y="1"/>
      <w:rPr>
        <w:rStyle w:val="PageNumber"/>
      </w:rPr>
    </w:pPr>
  </w:p>
  <w:p w14:paraId="75C99FA0" w14:textId="77777777" w:rsidR="009A5895" w:rsidRDefault="009A5895">
    <w:pPr>
      <w:pStyle w:val="Footer"/>
      <w:framePr w:wrap="around" w:vAnchor="text" w:hAnchor="margin" w:xAlign="right" w:y="1"/>
      <w:ind w:right="360"/>
      <w:rPr>
        <w:rStyle w:val="PageNumber"/>
      </w:rPr>
    </w:pPr>
  </w:p>
  <w:p w14:paraId="52FDAD38" w14:textId="77777777" w:rsidR="009A5895" w:rsidRDefault="009A58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5B725" w14:textId="77777777" w:rsidR="004961BF" w:rsidRDefault="004961BF">
      <w:r>
        <w:separator/>
      </w:r>
    </w:p>
  </w:footnote>
  <w:footnote w:type="continuationSeparator" w:id="0">
    <w:p w14:paraId="402454F9" w14:textId="77777777" w:rsidR="004961BF" w:rsidRDefault="00496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AC79B" w14:textId="77777777" w:rsidR="009A5895" w:rsidRDefault="007B43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A88FED" w14:textId="77777777" w:rsidR="009A5895" w:rsidRDefault="009A5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193804"/>
      <w:docPartObj>
        <w:docPartGallery w:val="Page Numbers (Top of Page)"/>
        <w:docPartUnique/>
      </w:docPartObj>
    </w:sdtPr>
    <w:sdtEndPr>
      <w:rPr>
        <w:noProof/>
        <w:sz w:val="28"/>
        <w:szCs w:val="28"/>
      </w:rPr>
    </w:sdtEndPr>
    <w:sdtContent>
      <w:p w14:paraId="59B55646" w14:textId="77777777" w:rsidR="009B3C5A" w:rsidRPr="009B3C5A" w:rsidRDefault="009B3C5A">
        <w:pPr>
          <w:pStyle w:val="Header"/>
          <w:jc w:val="center"/>
          <w:rPr>
            <w:sz w:val="28"/>
            <w:szCs w:val="28"/>
          </w:rPr>
        </w:pPr>
        <w:r w:rsidRPr="009B3C5A">
          <w:rPr>
            <w:sz w:val="28"/>
            <w:szCs w:val="28"/>
          </w:rPr>
          <w:fldChar w:fldCharType="begin"/>
        </w:r>
        <w:r w:rsidRPr="009B3C5A">
          <w:rPr>
            <w:sz w:val="28"/>
            <w:szCs w:val="28"/>
          </w:rPr>
          <w:instrText xml:space="preserve"> PAGE   \* MERGEFORMAT </w:instrText>
        </w:r>
        <w:r w:rsidRPr="009B3C5A">
          <w:rPr>
            <w:sz w:val="28"/>
            <w:szCs w:val="28"/>
          </w:rPr>
          <w:fldChar w:fldCharType="separate"/>
        </w:r>
        <w:r w:rsidR="00D12266">
          <w:rPr>
            <w:noProof/>
            <w:sz w:val="28"/>
            <w:szCs w:val="28"/>
          </w:rPr>
          <w:t>3</w:t>
        </w:r>
        <w:r w:rsidRPr="009B3C5A">
          <w:rPr>
            <w:noProof/>
            <w:sz w:val="28"/>
            <w:szCs w:val="28"/>
          </w:rPr>
          <w:fldChar w:fldCharType="end"/>
        </w:r>
      </w:p>
    </w:sdtContent>
  </w:sdt>
  <w:p w14:paraId="1CBB8F47" w14:textId="77777777" w:rsidR="009A5895" w:rsidRDefault="009A5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BF"/>
    <w:rsid w:val="000209D4"/>
    <w:rsid w:val="00020DD8"/>
    <w:rsid w:val="0002191D"/>
    <w:rsid w:val="000224A9"/>
    <w:rsid w:val="00023F9C"/>
    <w:rsid w:val="00027E01"/>
    <w:rsid w:val="00032857"/>
    <w:rsid w:val="000405BA"/>
    <w:rsid w:val="00041D63"/>
    <w:rsid w:val="00046379"/>
    <w:rsid w:val="00051BE1"/>
    <w:rsid w:val="00060E83"/>
    <w:rsid w:val="000625FA"/>
    <w:rsid w:val="000633FE"/>
    <w:rsid w:val="000638F0"/>
    <w:rsid w:val="000719F0"/>
    <w:rsid w:val="00076638"/>
    <w:rsid w:val="0008194B"/>
    <w:rsid w:val="00083A15"/>
    <w:rsid w:val="000B0D96"/>
    <w:rsid w:val="000B1FD1"/>
    <w:rsid w:val="000B2862"/>
    <w:rsid w:val="000B733E"/>
    <w:rsid w:val="000C6D1C"/>
    <w:rsid w:val="000D6328"/>
    <w:rsid w:val="000D7608"/>
    <w:rsid w:val="000E5CE1"/>
    <w:rsid w:val="000F5263"/>
    <w:rsid w:val="00105385"/>
    <w:rsid w:val="00107D15"/>
    <w:rsid w:val="00111B73"/>
    <w:rsid w:val="00112741"/>
    <w:rsid w:val="00116DEC"/>
    <w:rsid w:val="00117060"/>
    <w:rsid w:val="00123AD5"/>
    <w:rsid w:val="00147577"/>
    <w:rsid w:val="00150471"/>
    <w:rsid w:val="0015253F"/>
    <w:rsid w:val="00160D02"/>
    <w:rsid w:val="00164896"/>
    <w:rsid w:val="001669F2"/>
    <w:rsid w:val="001807BD"/>
    <w:rsid w:val="001916E7"/>
    <w:rsid w:val="001A67F8"/>
    <w:rsid w:val="001B00AC"/>
    <w:rsid w:val="001B1C51"/>
    <w:rsid w:val="001B1D11"/>
    <w:rsid w:val="001B22E3"/>
    <w:rsid w:val="001B3AD3"/>
    <w:rsid w:val="001B585B"/>
    <w:rsid w:val="001B5FB8"/>
    <w:rsid w:val="001B608E"/>
    <w:rsid w:val="001B6605"/>
    <w:rsid w:val="001B75B2"/>
    <w:rsid w:val="001B7DC5"/>
    <w:rsid w:val="001C5074"/>
    <w:rsid w:val="001D1A35"/>
    <w:rsid w:val="001D61BF"/>
    <w:rsid w:val="001D7166"/>
    <w:rsid w:val="001E6AEF"/>
    <w:rsid w:val="001E797D"/>
    <w:rsid w:val="001F1D0E"/>
    <w:rsid w:val="00201F96"/>
    <w:rsid w:val="00204D84"/>
    <w:rsid w:val="00204DE0"/>
    <w:rsid w:val="002177C3"/>
    <w:rsid w:val="00220A1C"/>
    <w:rsid w:val="00221A49"/>
    <w:rsid w:val="00222450"/>
    <w:rsid w:val="00222E2B"/>
    <w:rsid w:val="0022506F"/>
    <w:rsid w:val="00231B0D"/>
    <w:rsid w:val="00231BB9"/>
    <w:rsid w:val="002338CB"/>
    <w:rsid w:val="0023574C"/>
    <w:rsid w:val="00235BEB"/>
    <w:rsid w:val="00245BCF"/>
    <w:rsid w:val="00253875"/>
    <w:rsid w:val="002622FF"/>
    <w:rsid w:val="002659DB"/>
    <w:rsid w:val="00267966"/>
    <w:rsid w:val="00274A03"/>
    <w:rsid w:val="00282BAE"/>
    <w:rsid w:val="00287981"/>
    <w:rsid w:val="0029466C"/>
    <w:rsid w:val="0029661B"/>
    <w:rsid w:val="002A2D52"/>
    <w:rsid w:val="002A74A6"/>
    <w:rsid w:val="002B681B"/>
    <w:rsid w:val="002B6F39"/>
    <w:rsid w:val="002B7E54"/>
    <w:rsid w:val="002C3409"/>
    <w:rsid w:val="002C7F03"/>
    <w:rsid w:val="002F02BC"/>
    <w:rsid w:val="002F3C09"/>
    <w:rsid w:val="002F799A"/>
    <w:rsid w:val="0030241F"/>
    <w:rsid w:val="003032EF"/>
    <w:rsid w:val="00313D4D"/>
    <w:rsid w:val="00320FDE"/>
    <w:rsid w:val="00322DCC"/>
    <w:rsid w:val="00327BA9"/>
    <w:rsid w:val="00327DD1"/>
    <w:rsid w:val="00335EDE"/>
    <w:rsid w:val="00336528"/>
    <w:rsid w:val="003617F8"/>
    <w:rsid w:val="00366099"/>
    <w:rsid w:val="0037172A"/>
    <w:rsid w:val="00376D48"/>
    <w:rsid w:val="00390ED2"/>
    <w:rsid w:val="00395841"/>
    <w:rsid w:val="003A29EA"/>
    <w:rsid w:val="003A3A4C"/>
    <w:rsid w:val="003B6BD0"/>
    <w:rsid w:val="003C204D"/>
    <w:rsid w:val="003C7ABF"/>
    <w:rsid w:val="003D5F10"/>
    <w:rsid w:val="003E029E"/>
    <w:rsid w:val="003E146D"/>
    <w:rsid w:val="003E60DD"/>
    <w:rsid w:val="003F4329"/>
    <w:rsid w:val="00406186"/>
    <w:rsid w:val="004118B9"/>
    <w:rsid w:val="00411CDE"/>
    <w:rsid w:val="00420E28"/>
    <w:rsid w:val="004251C6"/>
    <w:rsid w:val="00432B41"/>
    <w:rsid w:val="00433C86"/>
    <w:rsid w:val="004459AE"/>
    <w:rsid w:val="00445C84"/>
    <w:rsid w:val="0044752B"/>
    <w:rsid w:val="00452C12"/>
    <w:rsid w:val="004557FB"/>
    <w:rsid w:val="00460220"/>
    <w:rsid w:val="00461496"/>
    <w:rsid w:val="004626F7"/>
    <w:rsid w:val="00482899"/>
    <w:rsid w:val="004909AE"/>
    <w:rsid w:val="00491C11"/>
    <w:rsid w:val="004961BF"/>
    <w:rsid w:val="004A723A"/>
    <w:rsid w:val="004B6419"/>
    <w:rsid w:val="004D4138"/>
    <w:rsid w:val="004D5F50"/>
    <w:rsid w:val="004E55D2"/>
    <w:rsid w:val="004F6E4D"/>
    <w:rsid w:val="00501778"/>
    <w:rsid w:val="00513C31"/>
    <w:rsid w:val="0051426D"/>
    <w:rsid w:val="00527927"/>
    <w:rsid w:val="00532BB2"/>
    <w:rsid w:val="00537644"/>
    <w:rsid w:val="00576532"/>
    <w:rsid w:val="00582F05"/>
    <w:rsid w:val="00592EAC"/>
    <w:rsid w:val="005B2576"/>
    <w:rsid w:val="005C338C"/>
    <w:rsid w:val="005D1E95"/>
    <w:rsid w:val="005D52ED"/>
    <w:rsid w:val="005E2666"/>
    <w:rsid w:val="005F2FF7"/>
    <w:rsid w:val="005F6442"/>
    <w:rsid w:val="00617A3B"/>
    <w:rsid w:val="0062385A"/>
    <w:rsid w:val="00625BD9"/>
    <w:rsid w:val="00632257"/>
    <w:rsid w:val="00636264"/>
    <w:rsid w:val="00640308"/>
    <w:rsid w:val="006421C6"/>
    <w:rsid w:val="0065055C"/>
    <w:rsid w:val="00664C70"/>
    <w:rsid w:val="00665BBB"/>
    <w:rsid w:val="00666C96"/>
    <w:rsid w:val="006A1B83"/>
    <w:rsid w:val="006A383C"/>
    <w:rsid w:val="006A3F36"/>
    <w:rsid w:val="006A7FCE"/>
    <w:rsid w:val="006C243E"/>
    <w:rsid w:val="006D4753"/>
    <w:rsid w:val="006E0741"/>
    <w:rsid w:val="006E2B31"/>
    <w:rsid w:val="006F1355"/>
    <w:rsid w:val="006F67EA"/>
    <w:rsid w:val="00713D56"/>
    <w:rsid w:val="00721B2B"/>
    <w:rsid w:val="00723E07"/>
    <w:rsid w:val="00726888"/>
    <w:rsid w:val="00730BDA"/>
    <w:rsid w:val="007333CD"/>
    <w:rsid w:val="00735A6D"/>
    <w:rsid w:val="00735CFD"/>
    <w:rsid w:val="00755443"/>
    <w:rsid w:val="00766EC7"/>
    <w:rsid w:val="0076736F"/>
    <w:rsid w:val="00777260"/>
    <w:rsid w:val="00781306"/>
    <w:rsid w:val="00786C15"/>
    <w:rsid w:val="007878DA"/>
    <w:rsid w:val="00790823"/>
    <w:rsid w:val="007A2175"/>
    <w:rsid w:val="007A51E4"/>
    <w:rsid w:val="007B435F"/>
    <w:rsid w:val="007B5C5C"/>
    <w:rsid w:val="007C60E0"/>
    <w:rsid w:val="007E1343"/>
    <w:rsid w:val="007F2F2F"/>
    <w:rsid w:val="008000C0"/>
    <w:rsid w:val="00800FA1"/>
    <w:rsid w:val="008016E5"/>
    <w:rsid w:val="0080304F"/>
    <w:rsid w:val="00804454"/>
    <w:rsid w:val="00807F30"/>
    <w:rsid w:val="008205CE"/>
    <w:rsid w:val="0082214F"/>
    <w:rsid w:val="008250B5"/>
    <w:rsid w:val="00832488"/>
    <w:rsid w:val="00834066"/>
    <w:rsid w:val="0084695B"/>
    <w:rsid w:val="00855949"/>
    <w:rsid w:val="00867CF9"/>
    <w:rsid w:val="008737E6"/>
    <w:rsid w:val="00880229"/>
    <w:rsid w:val="008B2715"/>
    <w:rsid w:val="008C0CE0"/>
    <w:rsid w:val="008C6A55"/>
    <w:rsid w:val="008D0B49"/>
    <w:rsid w:val="008F246F"/>
    <w:rsid w:val="008F4D10"/>
    <w:rsid w:val="00904087"/>
    <w:rsid w:val="00907778"/>
    <w:rsid w:val="00917BF5"/>
    <w:rsid w:val="009234C6"/>
    <w:rsid w:val="00940297"/>
    <w:rsid w:val="009403F7"/>
    <w:rsid w:val="00941ACC"/>
    <w:rsid w:val="009468F8"/>
    <w:rsid w:val="00957628"/>
    <w:rsid w:val="009659B2"/>
    <w:rsid w:val="00965C90"/>
    <w:rsid w:val="00974057"/>
    <w:rsid w:val="00975288"/>
    <w:rsid w:val="00975911"/>
    <w:rsid w:val="00985F31"/>
    <w:rsid w:val="00990940"/>
    <w:rsid w:val="00993DF5"/>
    <w:rsid w:val="009A17AF"/>
    <w:rsid w:val="009A2771"/>
    <w:rsid w:val="009A5895"/>
    <w:rsid w:val="009B3C5A"/>
    <w:rsid w:val="009C554F"/>
    <w:rsid w:val="009C6798"/>
    <w:rsid w:val="009C7A05"/>
    <w:rsid w:val="009D187B"/>
    <w:rsid w:val="009D27E7"/>
    <w:rsid w:val="009D3FE9"/>
    <w:rsid w:val="009E0AEE"/>
    <w:rsid w:val="009E4309"/>
    <w:rsid w:val="009F240E"/>
    <w:rsid w:val="00A11B00"/>
    <w:rsid w:val="00A12032"/>
    <w:rsid w:val="00A15A76"/>
    <w:rsid w:val="00A215AA"/>
    <w:rsid w:val="00A228F8"/>
    <w:rsid w:val="00A24E2B"/>
    <w:rsid w:val="00A253A4"/>
    <w:rsid w:val="00A268A3"/>
    <w:rsid w:val="00A345CC"/>
    <w:rsid w:val="00A348AC"/>
    <w:rsid w:val="00A46CD6"/>
    <w:rsid w:val="00A50142"/>
    <w:rsid w:val="00A721C6"/>
    <w:rsid w:val="00A743FB"/>
    <w:rsid w:val="00A76141"/>
    <w:rsid w:val="00A7711F"/>
    <w:rsid w:val="00A9204D"/>
    <w:rsid w:val="00A94E6C"/>
    <w:rsid w:val="00AA61F8"/>
    <w:rsid w:val="00AB2DBC"/>
    <w:rsid w:val="00AB71F3"/>
    <w:rsid w:val="00AC1EBF"/>
    <w:rsid w:val="00AD1C03"/>
    <w:rsid w:val="00AD2CAA"/>
    <w:rsid w:val="00AD2FA7"/>
    <w:rsid w:val="00AE4531"/>
    <w:rsid w:val="00AE5BA3"/>
    <w:rsid w:val="00AF2FB6"/>
    <w:rsid w:val="00AF45EA"/>
    <w:rsid w:val="00AF4C22"/>
    <w:rsid w:val="00AF5313"/>
    <w:rsid w:val="00AF5AC9"/>
    <w:rsid w:val="00AF6043"/>
    <w:rsid w:val="00AF7381"/>
    <w:rsid w:val="00B04CEA"/>
    <w:rsid w:val="00B1323B"/>
    <w:rsid w:val="00B31912"/>
    <w:rsid w:val="00B321D6"/>
    <w:rsid w:val="00B37788"/>
    <w:rsid w:val="00B447E4"/>
    <w:rsid w:val="00B46566"/>
    <w:rsid w:val="00B75033"/>
    <w:rsid w:val="00B76076"/>
    <w:rsid w:val="00B86896"/>
    <w:rsid w:val="00B90006"/>
    <w:rsid w:val="00B97E34"/>
    <w:rsid w:val="00BA49A9"/>
    <w:rsid w:val="00BA6D03"/>
    <w:rsid w:val="00BA7C9E"/>
    <w:rsid w:val="00BB2153"/>
    <w:rsid w:val="00BB61D4"/>
    <w:rsid w:val="00BB7A25"/>
    <w:rsid w:val="00BC415D"/>
    <w:rsid w:val="00BE11D8"/>
    <w:rsid w:val="00BE64DD"/>
    <w:rsid w:val="00BE6603"/>
    <w:rsid w:val="00BF2117"/>
    <w:rsid w:val="00BF4196"/>
    <w:rsid w:val="00C0607C"/>
    <w:rsid w:val="00C06957"/>
    <w:rsid w:val="00C11B48"/>
    <w:rsid w:val="00C11F9B"/>
    <w:rsid w:val="00C13893"/>
    <w:rsid w:val="00C17494"/>
    <w:rsid w:val="00C22F61"/>
    <w:rsid w:val="00C23252"/>
    <w:rsid w:val="00C30089"/>
    <w:rsid w:val="00C31A02"/>
    <w:rsid w:val="00C35911"/>
    <w:rsid w:val="00C40A23"/>
    <w:rsid w:val="00C41E5D"/>
    <w:rsid w:val="00C53046"/>
    <w:rsid w:val="00C65FCB"/>
    <w:rsid w:val="00C77B80"/>
    <w:rsid w:val="00C8382B"/>
    <w:rsid w:val="00C86F8C"/>
    <w:rsid w:val="00C9100E"/>
    <w:rsid w:val="00C92F56"/>
    <w:rsid w:val="00C9428D"/>
    <w:rsid w:val="00C95DB3"/>
    <w:rsid w:val="00CA64A7"/>
    <w:rsid w:val="00CC4EA9"/>
    <w:rsid w:val="00CD790D"/>
    <w:rsid w:val="00CE0B90"/>
    <w:rsid w:val="00CF3BF6"/>
    <w:rsid w:val="00D05DBC"/>
    <w:rsid w:val="00D07B93"/>
    <w:rsid w:val="00D12266"/>
    <w:rsid w:val="00D2525E"/>
    <w:rsid w:val="00D32EBC"/>
    <w:rsid w:val="00D34233"/>
    <w:rsid w:val="00D516D3"/>
    <w:rsid w:val="00D7245B"/>
    <w:rsid w:val="00D732AE"/>
    <w:rsid w:val="00D736C3"/>
    <w:rsid w:val="00D73CA5"/>
    <w:rsid w:val="00D85D7B"/>
    <w:rsid w:val="00D87208"/>
    <w:rsid w:val="00D87925"/>
    <w:rsid w:val="00DA2162"/>
    <w:rsid w:val="00DA21F2"/>
    <w:rsid w:val="00DB0491"/>
    <w:rsid w:val="00DB05C4"/>
    <w:rsid w:val="00DB41C0"/>
    <w:rsid w:val="00DC0A97"/>
    <w:rsid w:val="00DC5F77"/>
    <w:rsid w:val="00DD42F0"/>
    <w:rsid w:val="00DE2899"/>
    <w:rsid w:val="00DF278B"/>
    <w:rsid w:val="00DF6B74"/>
    <w:rsid w:val="00DF6E4A"/>
    <w:rsid w:val="00E04FDE"/>
    <w:rsid w:val="00E05410"/>
    <w:rsid w:val="00E128C4"/>
    <w:rsid w:val="00E20394"/>
    <w:rsid w:val="00E22FDB"/>
    <w:rsid w:val="00E27133"/>
    <w:rsid w:val="00E30BE8"/>
    <w:rsid w:val="00E32B9C"/>
    <w:rsid w:val="00E359CF"/>
    <w:rsid w:val="00E362AA"/>
    <w:rsid w:val="00E37BD8"/>
    <w:rsid w:val="00E40727"/>
    <w:rsid w:val="00E55C10"/>
    <w:rsid w:val="00E60B5F"/>
    <w:rsid w:val="00E6461D"/>
    <w:rsid w:val="00E6550D"/>
    <w:rsid w:val="00E827CB"/>
    <w:rsid w:val="00E902C2"/>
    <w:rsid w:val="00E929D1"/>
    <w:rsid w:val="00E96213"/>
    <w:rsid w:val="00E970BA"/>
    <w:rsid w:val="00EA45B1"/>
    <w:rsid w:val="00EA4E2D"/>
    <w:rsid w:val="00EA5409"/>
    <w:rsid w:val="00EA6A62"/>
    <w:rsid w:val="00EB19E7"/>
    <w:rsid w:val="00EB69A8"/>
    <w:rsid w:val="00EC693D"/>
    <w:rsid w:val="00ED5973"/>
    <w:rsid w:val="00ED5BB6"/>
    <w:rsid w:val="00ED7452"/>
    <w:rsid w:val="00EE1CAD"/>
    <w:rsid w:val="00EE5EC8"/>
    <w:rsid w:val="00F01231"/>
    <w:rsid w:val="00F134E0"/>
    <w:rsid w:val="00F1416C"/>
    <w:rsid w:val="00F2261F"/>
    <w:rsid w:val="00F26C1D"/>
    <w:rsid w:val="00F26E90"/>
    <w:rsid w:val="00F3060A"/>
    <w:rsid w:val="00F33609"/>
    <w:rsid w:val="00F45C84"/>
    <w:rsid w:val="00F550E8"/>
    <w:rsid w:val="00F57B73"/>
    <w:rsid w:val="00F6187A"/>
    <w:rsid w:val="00F636D5"/>
    <w:rsid w:val="00F74366"/>
    <w:rsid w:val="00F760B6"/>
    <w:rsid w:val="00F80DF3"/>
    <w:rsid w:val="00F82F67"/>
    <w:rsid w:val="00F82FC4"/>
    <w:rsid w:val="00F921C9"/>
    <w:rsid w:val="00F9282A"/>
    <w:rsid w:val="00FA5346"/>
    <w:rsid w:val="00FB3347"/>
    <w:rsid w:val="00FB75D4"/>
    <w:rsid w:val="00FC14FB"/>
    <w:rsid w:val="00FC6E12"/>
    <w:rsid w:val="00FE338F"/>
    <w:rsid w:val="1586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03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uiPriority="99"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VnTimeH" w:hAnsi=".VnTimeH"/>
      <w:b/>
      <w:bCs/>
      <w:sz w:val="28"/>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widowControl w:val="0"/>
      <w:shd w:val="clear" w:color="auto" w:fill="FFFFFF"/>
      <w:spacing w:after="220" w:line="259" w:lineRule="auto"/>
      <w:ind w:firstLine="400"/>
    </w:pPr>
    <w:rPr>
      <w:sz w:val="26"/>
      <w:szCs w:val="26"/>
    </w:rPr>
  </w:style>
  <w:style w:type="paragraph" w:styleId="BodyTextIndent">
    <w:name w:val="Body Text Indent"/>
    <w:basedOn w:val="Normal"/>
    <w:link w:val="BodyTextIndentChar"/>
    <w:uiPriority w:val="99"/>
    <w:pPr>
      <w:spacing w:after="120"/>
      <w:ind w:left="283"/>
    </w:pPr>
    <w:rPr>
      <w:rFonts w:ascii=".VnTime" w:hAnsi=".VnTime"/>
      <w:b/>
      <w:bCs/>
    </w:rPr>
  </w:style>
  <w:style w:type="paragraph" w:styleId="Footer">
    <w:name w:val="footer"/>
    <w:basedOn w:val="Normal"/>
    <w:qFormat/>
    <w:pPr>
      <w:tabs>
        <w:tab w:val="center" w:pos="4320"/>
        <w:tab w:val="right" w:pos="8640"/>
      </w:tabs>
    </w:pPr>
    <w:rPr>
      <w:sz w:val="28"/>
      <w:szCs w:val="28"/>
      <w:lang w:val="vi-VN"/>
    </w:r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qFormat/>
    <w:pPr>
      <w:spacing w:before="100" w:beforeAutospacing="1" w:after="100" w:afterAutospacing="1"/>
    </w:p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locked/>
    <w:rPr>
      <w:rFonts w:ascii=".VnTimeH" w:hAnsi=".VnTimeH"/>
      <w:b/>
      <w:bCs/>
      <w:sz w:val="28"/>
      <w:szCs w:val="24"/>
      <w:lang w:val="en-US" w:eastAsia="en-US" w:bidi="ar-SA"/>
    </w:rPr>
  </w:style>
  <w:style w:type="character" w:customStyle="1" w:styleId="BodyTextChar">
    <w:name w:val="Body Text Char"/>
    <w:link w:val="BodyText"/>
    <w:qFormat/>
    <w:rPr>
      <w:sz w:val="26"/>
      <w:szCs w:val="26"/>
      <w:lang w:bidi="ar-SA"/>
    </w:rPr>
  </w:style>
  <w:style w:type="character" w:customStyle="1" w:styleId="Other">
    <w:name w:val="Other_"/>
    <w:link w:val="Other0"/>
    <w:rPr>
      <w:sz w:val="26"/>
      <w:szCs w:val="26"/>
      <w:lang w:bidi="ar-SA"/>
    </w:rPr>
  </w:style>
  <w:style w:type="paragraph" w:customStyle="1" w:styleId="Other0">
    <w:name w:val="Other"/>
    <w:basedOn w:val="Normal"/>
    <w:link w:val="Other"/>
    <w:qFormat/>
    <w:pPr>
      <w:widowControl w:val="0"/>
      <w:shd w:val="clear" w:color="auto" w:fill="FFFFFF"/>
      <w:spacing w:after="220" w:line="259" w:lineRule="auto"/>
      <w:ind w:firstLine="400"/>
    </w:pPr>
    <w:rPr>
      <w:sz w:val="26"/>
      <w:szCs w:val="26"/>
    </w:rPr>
  </w:style>
  <w:style w:type="character" w:customStyle="1" w:styleId="CharChar2">
    <w:name w:val="Char Char2"/>
    <w:qFormat/>
    <w:rPr>
      <w:rFonts w:ascii="Times New Roman" w:hAnsi="Times New Roman" w:cs="Times New Roman"/>
      <w:sz w:val="26"/>
      <w:szCs w:val="26"/>
      <w:u w:val="none"/>
    </w:rPr>
  </w:style>
  <w:style w:type="character" w:customStyle="1" w:styleId="vn3">
    <w:name w:val="vn_3"/>
    <w:basedOn w:val="DefaultParagraphFont"/>
    <w:qFormat/>
  </w:style>
  <w:style w:type="paragraph" w:customStyle="1" w:styleId="vn10">
    <w:name w:val="vn_10"/>
    <w:basedOn w:val="Normal"/>
    <w:qFormat/>
    <w:pPr>
      <w:spacing w:before="100" w:beforeAutospacing="1" w:after="100" w:afterAutospacing="1"/>
    </w:pPr>
  </w:style>
  <w:style w:type="character" w:customStyle="1" w:styleId="CharChar1">
    <w:name w:val="Char Char1"/>
    <w:qFormat/>
    <w:locked/>
    <w:rPr>
      <w:rFonts w:ascii=".VnTimeH" w:hAnsi=".VnTimeH"/>
      <w:b/>
      <w:bCs/>
      <w:sz w:val="28"/>
      <w:szCs w:val="24"/>
      <w:lang w:val="en-US" w:eastAsia="en-US" w:bidi="ar-SA"/>
    </w:rPr>
  </w:style>
  <w:style w:type="character" w:customStyle="1" w:styleId="CharChar">
    <w:name w:val="Char Char"/>
    <w:qFormat/>
    <w:locked/>
    <w:rPr>
      <w:sz w:val="26"/>
      <w:szCs w:val="26"/>
      <w:lang w:bidi="ar-SA"/>
    </w:rPr>
  </w:style>
  <w:style w:type="character" w:customStyle="1" w:styleId="CharChar21">
    <w:name w:val="Char Char21"/>
    <w:rPr>
      <w:rFonts w:ascii="Times New Roman" w:hAnsi="Times New Roman" w:cs="Times New Roman" w:hint="default"/>
      <w:sz w:val="26"/>
      <w:szCs w:val="26"/>
      <w:u w:val="none"/>
    </w:rPr>
  </w:style>
  <w:style w:type="character" w:customStyle="1" w:styleId="BalloonTextChar">
    <w:name w:val="Balloon Text Char"/>
    <w:link w:val="BalloonText"/>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CharChar22">
    <w:name w:val="Char Char22"/>
    <w:rPr>
      <w:rFonts w:ascii="Times New Roman" w:hAnsi="Times New Roman" w:cs="Times New Roman"/>
      <w:sz w:val="26"/>
      <w:szCs w:val="26"/>
      <w:u w:val="none"/>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4"/>
      <w:szCs w:val="24"/>
    </w:rPr>
  </w:style>
  <w:style w:type="character" w:customStyle="1" w:styleId="BodyTextIndentChar">
    <w:name w:val="Body Text Indent Char"/>
    <w:basedOn w:val="DefaultParagraphFont"/>
    <w:link w:val="BodyTextIndent"/>
    <w:uiPriority w:val="99"/>
    <w:rPr>
      <w:rFonts w:ascii=".VnTime" w:hAnsi=".VnTime"/>
      <w:b/>
      <w:bCs/>
      <w:sz w:val="24"/>
      <w:szCs w:val="24"/>
    </w:rPr>
  </w:style>
  <w:style w:type="character" w:customStyle="1" w:styleId="apple-converted-space">
    <w:name w:val="apple-converted-space"/>
    <w:qFormat/>
  </w:style>
  <w:style w:type="character" w:customStyle="1" w:styleId="HeaderChar">
    <w:name w:val="Header Char"/>
    <w:basedOn w:val="DefaultParagraphFont"/>
    <w:link w:val="Header"/>
    <w:uiPriority w:val="99"/>
    <w:rsid w:val="009B3C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uiPriority="99"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VnTimeH" w:hAnsi=".VnTimeH"/>
      <w:b/>
      <w:bCs/>
      <w:sz w:val="28"/>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widowControl w:val="0"/>
      <w:shd w:val="clear" w:color="auto" w:fill="FFFFFF"/>
      <w:spacing w:after="220" w:line="259" w:lineRule="auto"/>
      <w:ind w:firstLine="400"/>
    </w:pPr>
    <w:rPr>
      <w:sz w:val="26"/>
      <w:szCs w:val="26"/>
    </w:rPr>
  </w:style>
  <w:style w:type="paragraph" w:styleId="BodyTextIndent">
    <w:name w:val="Body Text Indent"/>
    <w:basedOn w:val="Normal"/>
    <w:link w:val="BodyTextIndentChar"/>
    <w:uiPriority w:val="99"/>
    <w:pPr>
      <w:spacing w:after="120"/>
      <w:ind w:left="283"/>
    </w:pPr>
    <w:rPr>
      <w:rFonts w:ascii=".VnTime" w:hAnsi=".VnTime"/>
      <w:b/>
      <w:bCs/>
    </w:rPr>
  </w:style>
  <w:style w:type="paragraph" w:styleId="Footer">
    <w:name w:val="footer"/>
    <w:basedOn w:val="Normal"/>
    <w:qFormat/>
    <w:pPr>
      <w:tabs>
        <w:tab w:val="center" w:pos="4320"/>
        <w:tab w:val="right" w:pos="8640"/>
      </w:tabs>
    </w:pPr>
    <w:rPr>
      <w:sz w:val="28"/>
      <w:szCs w:val="28"/>
      <w:lang w:val="vi-VN"/>
    </w:r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qFormat/>
    <w:pPr>
      <w:spacing w:before="100" w:beforeAutospacing="1" w:after="100" w:afterAutospacing="1"/>
    </w:p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locked/>
    <w:rPr>
      <w:rFonts w:ascii=".VnTimeH" w:hAnsi=".VnTimeH"/>
      <w:b/>
      <w:bCs/>
      <w:sz w:val="28"/>
      <w:szCs w:val="24"/>
      <w:lang w:val="en-US" w:eastAsia="en-US" w:bidi="ar-SA"/>
    </w:rPr>
  </w:style>
  <w:style w:type="character" w:customStyle="1" w:styleId="BodyTextChar">
    <w:name w:val="Body Text Char"/>
    <w:link w:val="BodyText"/>
    <w:qFormat/>
    <w:rPr>
      <w:sz w:val="26"/>
      <w:szCs w:val="26"/>
      <w:lang w:bidi="ar-SA"/>
    </w:rPr>
  </w:style>
  <w:style w:type="character" w:customStyle="1" w:styleId="Other">
    <w:name w:val="Other_"/>
    <w:link w:val="Other0"/>
    <w:rPr>
      <w:sz w:val="26"/>
      <w:szCs w:val="26"/>
      <w:lang w:bidi="ar-SA"/>
    </w:rPr>
  </w:style>
  <w:style w:type="paragraph" w:customStyle="1" w:styleId="Other0">
    <w:name w:val="Other"/>
    <w:basedOn w:val="Normal"/>
    <w:link w:val="Other"/>
    <w:qFormat/>
    <w:pPr>
      <w:widowControl w:val="0"/>
      <w:shd w:val="clear" w:color="auto" w:fill="FFFFFF"/>
      <w:spacing w:after="220" w:line="259" w:lineRule="auto"/>
      <w:ind w:firstLine="400"/>
    </w:pPr>
    <w:rPr>
      <w:sz w:val="26"/>
      <w:szCs w:val="26"/>
    </w:rPr>
  </w:style>
  <w:style w:type="character" w:customStyle="1" w:styleId="CharChar2">
    <w:name w:val="Char Char2"/>
    <w:qFormat/>
    <w:rPr>
      <w:rFonts w:ascii="Times New Roman" w:hAnsi="Times New Roman" w:cs="Times New Roman"/>
      <w:sz w:val="26"/>
      <w:szCs w:val="26"/>
      <w:u w:val="none"/>
    </w:rPr>
  </w:style>
  <w:style w:type="character" w:customStyle="1" w:styleId="vn3">
    <w:name w:val="vn_3"/>
    <w:basedOn w:val="DefaultParagraphFont"/>
    <w:qFormat/>
  </w:style>
  <w:style w:type="paragraph" w:customStyle="1" w:styleId="vn10">
    <w:name w:val="vn_10"/>
    <w:basedOn w:val="Normal"/>
    <w:qFormat/>
    <w:pPr>
      <w:spacing w:before="100" w:beforeAutospacing="1" w:after="100" w:afterAutospacing="1"/>
    </w:pPr>
  </w:style>
  <w:style w:type="character" w:customStyle="1" w:styleId="CharChar1">
    <w:name w:val="Char Char1"/>
    <w:qFormat/>
    <w:locked/>
    <w:rPr>
      <w:rFonts w:ascii=".VnTimeH" w:hAnsi=".VnTimeH"/>
      <w:b/>
      <w:bCs/>
      <w:sz w:val="28"/>
      <w:szCs w:val="24"/>
      <w:lang w:val="en-US" w:eastAsia="en-US" w:bidi="ar-SA"/>
    </w:rPr>
  </w:style>
  <w:style w:type="character" w:customStyle="1" w:styleId="CharChar">
    <w:name w:val="Char Char"/>
    <w:qFormat/>
    <w:locked/>
    <w:rPr>
      <w:sz w:val="26"/>
      <w:szCs w:val="26"/>
      <w:lang w:bidi="ar-SA"/>
    </w:rPr>
  </w:style>
  <w:style w:type="character" w:customStyle="1" w:styleId="CharChar21">
    <w:name w:val="Char Char21"/>
    <w:rPr>
      <w:rFonts w:ascii="Times New Roman" w:hAnsi="Times New Roman" w:cs="Times New Roman" w:hint="default"/>
      <w:sz w:val="26"/>
      <w:szCs w:val="26"/>
      <w:u w:val="none"/>
    </w:rPr>
  </w:style>
  <w:style w:type="character" w:customStyle="1" w:styleId="BalloonTextChar">
    <w:name w:val="Balloon Text Char"/>
    <w:link w:val="BalloonText"/>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CharChar22">
    <w:name w:val="Char Char22"/>
    <w:rPr>
      <w:rFonts w:ascii="Times New Roman" w:hAnsi="Times New Roman" w:cs="Times New Roman"/>
      <w:sz w:val="26"/>
      <w:szCs w:val="26"/>
      <w:u w:val="none"/>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4"/>
      <w:szCs w:val="24"/>
    </w:rPr>
  </w:style>
  <w:style w:type="character" w:customStyle="1" w:styleId="BodyTextIndentChar">
    <w:name w:val="Body Text Indent Char"/>
    <w:basedOn w:val="DefaultParagraphFont"/>
    <w:link w:val="BodyTextIndent"/>
    <w:uiPriority w:val="99"/>
    <w:rPr>
      <w:rFonts w:ascii=".VnTime" w:hAnsi=".VnTime"/>
      <w:b/>
      <w:bCs/>
      <w:sz w:val="24"/>
      <w:szCs w:val="24"/>
    </w:rPr>
  </w:style>
  <w:style w:type="character" w:customStyle="1" w:styleId="apple-converted-space">
    <w:name w:val="apple-converted-space"/>
    <w:qFormat/>
  </w:style>
  <w:style w:type="character" w:customStyle="1" w:styleId="HeaderChar">
    <w:name w:val="Header Char"/>
    <w:basedOn w:val="DefaultParagraphFont"/>
    <w:link w:val="Header"/>
    <w:uiPriority w:val="99"/>
    <w:rsid w:val="009B3C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726267-228A-4D53-96AE-6C5CA568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CHXHCNVN</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Administrator</cp:lastModifiedBy>
  <cp:revision>3</cp:revision>
  <cp:lastPrinted>2025-11-15T08:09:00Z</cp:lastPrinted>
  <dcterms:created xsi:type="dcterms:W3CDTF">2026-04-14T01:51:00Z</dcterms:created>
  <dcterms:modified xsi:type="dcterms:W3CDTF">2026-04-14T01:53:00Z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4B054D1B36894F848061B35E3E835057_12</vt:lpwstr>
  </property>
</Properties>
</file>