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2A10" w14:textId="35232558" w:rsidR="00A105BB" w:rsidRPr="00375552" w:rsidRDefault="00A105BB" w:rsidP="00A94F71">
      <w:pPr>
        <w:jc w:val="center"/>
        <w:rPr>
          <w:b/>
          <w:sz w:val="24"/>
          <w:szCs w:val="24"/>
        </w:rPr>
      </w:pPr>
      <w:r w:rsidRPr="00375552">
        <w:rPr>
          <w:b/>
          <w:sz w:val="24"/>
          <w:szCs w:val="24"/>
        </w:rPr>
        <w:t>BẢNG SO SÁNH, THUYẾT MINH</w:t>
      </w:r>
      <w:r w:rsidR="004434C8" w:rsidRPr="00375552">
        <w:rPr>
          <w:b/>
          <w:sz w:val="24"/>
          <w:szCs w:val="24"/>
        </w:rPr>
        <w:t xml:space="preserve"> </w:t>
      </w:r>
    </w:p>
    <w:p w14:paraId="394A213A" w14:textId="61231F65" w:rsidR="00D51DF7" w:rsidRPr="00375552" w:rsidRDefault="00A105BB" w:rsidP="001C4615">
      <w:pPr>
        <w:spacing w:before="60" w:after="60"/>
        <w:jc w:val="center"/>
        <w:rPr>
          <w:b/>
          <w:sz w:val="24"/>
          <w:szCs w:val="24"/>
        </w:rPr>
      </w:pPr>
      <w:r w:rsidRPr="00375552">
        <w:rPr>
          <w:b/>
          <w:sz w:val="24"/>
          <w:szCs w:val="24"/>
        </w:rPr>
        <w:t xml:space="preserve">DỰ THẢO THÔNG TƯ </w:t>
      </w:r>
      <w:r w:rsidR="006D40D5" w:rsidRPr="00375552">
        <w:rPr>
          <w:b/>
          <w:sz w:val="24"/>
          <w:szCs w:val="24"/>
        </w:rPr>
        <w:t xml:space="preserve">VỚI THÔNG TƯ </w:t>
      </w:r>
      <w:r w:rsidRPr="00375552">
        <w:rPr>
          <w:b/>
          <w:sz w:val="24"/>
          <w:szCs w:val="24"/>
        </w:rPr>
        <w:t>SỐ</w:t>
      </w:r>
      <w:r w:rsidR="0006040D">
        <w:rPr>
          <w:b/>
          <w:sz w:val="24"/>
          <w:szCs w:val="24"/>
        </w:rPr>
        <w:t xml:space="preserve"> </w:t>
      </w:r>
      <w:r w:rsidRPr="00375552">
        <w:rPr>
          <w:b/>
          <w:sz w:val="24"/>
          <w:szCs w:val="24"/>
        </w:rPr>
        <w:t>11/2021/</w:t>
      </w:r>
      <w:r w:rsidR="00917EAB" w:rsidRPr="00375552">
        <w:rPr>
          <w:b/>
          <w:sz w:val="24"/>
          <w:szCs w:val="24"/>
        </w:rPr>
        <w:t>TT</w:t>
      </w:r>
      <w:r w:rsidRPr="00375552">
        <w:rPr>
          <w:b/>
          <w:sz w:val="24"/>
          <w:szCs w:val="24"/>
        </w:rPr>
        <w:t>-BGDĐT VÀ THÔNG TƯ SỐ 12/2021/TT-BGDĐT</w:t>
      </w:r>
    </w:p>
    <w:tbl>
      <w:tblPr>
        <w:tblStyle w:val="TableGrid"/>
        <w:tblpPr w:leftFromText="180" w:rightFromText="180" w:vertAnchor="text" w:tblpX="-741" w:tblpY="414"/>
        <w:tblW w:w="14312" w:type="dxa"/>
        <w:tblLayout w:type="fixed"/>
        <w:tblLook w:val="04A0" w:firstRow="1" w:lastRow="0" w:firstColumn="1" w:lastColumn="0" w:noHBand="0" w:noVBand="1"/>
      </w:tblPr>
      <w:tblGrid>
        <w:gridCol w:w="562"/>
        <w:gridCol w:w="993"/>
        <w:gridCol w:w="2835"/>
        <w:gridCol w:w="3543"/>
        <w:gridCol w:w="4820"/>
        <w:gridCol w:w="1559"/>
      </w:tblGrid>
      <w:tr w:rsidR="00F06865" w:rsidRPr="00630C79" w14:paraId="0455A867" w14:textId="77777777" w:rsidTr="005A64C9">
        <w:trPr>
          <w:cantSplit/>
          <w:tblHeader/>
        </w:trPr>
        <w:tc>
          <w:tcPr>
            <w:tcW w:w="562" w:type="dxa"/>
          </w:tcPr>
          <w:p w14:paraId="221A4A19" w14:textId="77777777" w:rsidR="00F06865" w:rsidRPr="00630C79" w:rsidRDefault="00F06865" w:rsidP="0001507C">
            <w:pPr>
              <w:jc w:val="center"/>
              <w:rPr>
                <w:rFonts w:cs="Times New Roman"/>
                <w:b/>
                <w:bCs/>
                <w:sz w:val="24"/>
                <w:szCs w:val="24"/>
              </w:rPr>
            </w:pPr>
            <w:r w:rsidRPr="00630C79">
              <w:rPr>
                <w:rFonts w:cs="Times New Roman"/>
                <w:b/>
                <w:bCs/>
                <w:sz w:val="24"/>
                <w:szCs w:val="24"/>
              </w:rPr>
              <w:t>STT</w:t>
            </w:r>
          </w:p>
          <w:p w14:paraId="4C345E0A" w14:textId="0D08B527" w:rsidR="00F06865" w:rsidRPr="00630C79" w:rsidRDefault="00F06865" w:rsidP="0001507C">
            <w:pPr>
              <w:jc w:val="center"/>
              <w:rPr>
                <w:rFonts w:cs="Times New Roman"/>
                <w:b/>
                <w:bCs/>
                <w:sz w:val="24"/>
                <w:szCs w:val="24"/>
              </w:rPr>
            </w:pPr>
          </w:p>
        </w:tc>
        <w:tc>
          <w:tcPr>
            <w:tcW w:w="993" w:type="dxa"/>
          </w:tcPr>
          <w:p w14:paraId="5E211D3E" w14:textId="0E14303A" w:rsidR="00F06865" w:rsidRPr="00630C79" w:rsidRDefault="00630C79" w:rsidP="003E05CD">
            <w:pPr>
              <w:jc w:val="center"/>
              <w:rPr>
                <w:rFonts w:cs="Times New Roman"/>
                <w:b/>
                <w:bCs/>
                <w:sz w:val="24"/>
                <w:szCs w:val="24"/>
              </w:rPr>
            </w:pPr>
            <w:r w:rsidRPr="00630C79">
              <w:rPr>
                <w:rFonts w:cs="Times New Roman"/>
                <w:b/>
                <w:bCs/>
                <w:sz w:val="24"/>
                <w:szCs w:val="24"/>
              </w:rPr>
              <w:t xml:space="preserve">ĐỀ MỤC </w:t>
            </w:r>
          </w:p>
        </w:tc>
        <w:tc>
          <w:tcPr>
            <w:tcW w:w="6378" w:type="dxa"/>
            <w:gridSpan w:val="2"/>
          </w:tcPr>
          <w:p w14:paraId="376BAF89" w14:textId="55590983" w:rsidR="00F06865" w:rsidRPr="00630C79" w:rsidRDefault="00630C79" w:rsidP="003E05CD">
            <w:pPr>
              <w:jc w:val="center"/>
              <w:rPr>
                <w:rFonts w:cs="Times New Roman"/>
                <w:sz w:val="24"/>
                <w:szCs w:val="24"/>
              </w:rPr>
            </w:pPr>
            <w:r w:rsidRPr="00630C79">
              <w:rPr>
                <w:rFonts w:cs="Times New Roman"/>
                <w:b/>
                <w:bCs/>
                <w:sz w:val="24"/>
                <w:szCs w:val="24"/>
              </w:rPr>
              <w:t xml:space="preserve">THÔNG TƯ </w:t>
            </w:r>
            <w:proofErr w:type="gramStart"/>
            <w:r w:rsidRPr="00630C79">
              <w:rPr>
                <w:rFonts w:cs="Times New Roman"/>
                <w:b/>
                <w:bCs/>
                <w:sz w:val="24"/>
                <w:szCs w:val="24"/>
              </w:rPr>
              <w:t>SỐ  11</w:t>
            </w:r>
            <w:proofErr w:type="gramEnd"/>
            <w:r w:rsidRPr="00630C79">
              <w:rPr>
                <w:rFonts w:cs="Times New Roman"/>
                <w:b/>
                <w:bCs/>
                <w:sz w:val="24"/>
                <w:szCs w:val="24"/>
              </w:rPr>
              <w:t>,12/2021</w:t>
            </w:r>
            <w:r w:rsidRPr="00630C79">
              <w:rPr>
                <w:rFonts w:cs="Times New Roman"/>
                <w:b/>
                <w:sz w:val="24"/>
                <w:szCs w:val="24"/>
              </w:rPr>
              <w:t>/TT-BGDĐT</w:t>
            </w:r>
          </w:p>
        </w:tc>
        <w:tc>
          <w:tcPr>
            <w:tcW w:w="4820" w:type="dxa"/>
          </w:tcPr>
          <w:p w14:paraId="69AB34D2" w14:textId="47EF0D91" w:rsidR="00F06865" w:rsidRPr="00630C79" w:rsidRDefault="00630C79" w:rsidP="003E05CD">
            <w:pPr>
              <w:tabs>
                <w:tab w:val="left" w:pos="1701"/>
              </w:tabs>
              <w:spacing w:before="120"/>
              <w:jc w:val="center"/>
              <w:rPr>
                <w:rFonts w:cs="Times New Roman"/>
                <w:b/>
                <w:bCs/>
                <w:sz w:val="24"/>
                <w:szCs w:val="24"/>
              </w:rPr>
            </w:pPr>
            <w:r w:rsidRPr="00630C79">
              <w:rPr>
                <w:rFonts w:cs="Times New Roman"/>
                <w:b/>
                <w:bCs/>
                <w:sz w:val="24"/>
                <w:szCs w:val="24"/>
              </w:rPr>
              <w:t>DỰ THẢO T</w:t>
            </w:r>
            <w:r>
              <w:rPr>
                <w:rFonts w:cs="Times New Roman"/>
                <w:b/>
                <w:bCs/>
                <w:sz w:val="24"/>
                <w:szCs w:val="24"/>
              </w:rPr>
              <w:t xml:space="preserve">HÔNG </w:t>
            </w:r>
            <w:r w:rsidRPr="00630C79">
              <w:rPr>
                <w:rFonts w:cs="Times New Roman"/>
                <w:b/>
                <w:bCs/>
                <w:sz w:val="24"/>
                <w:szCs w:val="24"/>
              </w:rPr>
              <w:t>T</w:t>
            </w:r>
            <w:r>
              <w:rPr>
                <w:rFonts w:cs="Times New Roman"/>
                <w:b/>
                <w:bCs/>
                <w:sz w:val="24"/>
                <w:szCs w:val="24"/>
              </w:rPr>
              <w:t>Ư</w:t>
            </w:r>
            <w:r w:rsidRPr="00630C79">
              <w:rPr>
                <w:rFonts w:cs="Times New Roman"/>
                <w:b/>
                <w:bCs/>
                <w:sz w:val="24"/>
                <w:szCs w:val="24"/>
              </w:rPr>
              <w:t xml:space="preserve"> </w:t>
            </w:r>
          </w:p>
          <w:p w14:paraId="3939F6B5" w14:textId="68164DBA" w:rsidR="00F06865" w:rsidRPr="00630C79" w:rsidRDefault="00F06865" w:rsidP="003E05CD">
            <w:pPr>
              <w:jc w:val="center"/>
              <w:rPr>
                <w:rFonts w:cs="Times New Roman"/>
                <w:b/>
                <w:bCs/>
                <w:sz w:val="24"/>
                <w:szCs w:val="24"/>
              </w:rPr>
            </w:pPr>
          </w:p>
        </w:tc>
        <w:tc>
          <w:tcPr>
            <w:tcW w:w="1559" w:type="dxa"/>
          </w:tcPr>
          <w:p w14:paraId="7B317FDB" w14:textId="4BA02188" w:rsidR="00F06865" w:rsidRPr="00630C79" w:rsidRDefault="00630C79" w:rsidP="003E05CD">
            <w:pPr>
              <w:jc w:val="center"/>
              <w:rPr>
                <w:rFonts w:cs="Times New Roman"/>
                <w:b/>
                <w:bCs/>
                <w:sz w:val="24"/>
                <w:szCs w:val="24"/>
              </w:rPr>
            </w:pPr>
            <w:r w:rsidRPr="00630C79">
              <w:rPr>
                <w:rFonts w:cs="Times New Roman"/>
                <w:b/>
                <w:bCs/>
                <w:sz w:val="24"/>
                <w:szCs w:val="24"/>
              </w:rPr>
              <w:t>THUYẾT MINH</w:t>
            </w:r>
          </w:p>
          <w:p w14:paraId="7FBA52B8" w14:textId="1EF345AB" w:rsidR="00F06865" w:rsidRPr="00630C79" w:rsidRDefault="00F06865" w:rsidP="003E05CD">
            <w:pPr>
              <w:jc w:val="center"/>
              <w:rPr>
                <w:rFonts w:cs="Times New Roman"/>
                <w:sz w:val="24"/>
                <w:szCs w:val="24"/>
              </w:rPr>
            </w:pPr>
          </w:p>
        </w:tc>
      </w:tr>
      <w:tr w:rsidR="00F06865" w:rsidRPr="00630C79" w14:paraId="2DE61BEB" w14:textId="77777777" w:rsidTr="005A64C9">
        <w:trPr>
          <w:cantSplit/>
          <w:tblHeader/>
        </w:trPr>
        <w:tc>
          <w:tcPr>
            <w:tcW w:w="562" w:type="dxa"/>
          </w:tcPr>
          <w:p w14:paraId="32316991" w14:textId="77777777" w:rsidR="00F06865" w:rsidRPr="00630C79" w:rsidRDefault="00F06865" w:rsidP="003E05CD">
            <w:pPr>
              <w:rPr>
                <w:rFonts w:cs="Times New Roman"/>
                <w:b/>
                <w:bCs/>
                <w:sz w:val="24"/>
                <w:szCs w:val="24"/>
              </w:rPr>
            </w:pPr>
          </w:p>
        </w:tc>
        <w:tc>
          <w:tcPr>
            <w:tcW w:w="993" w:type="dxa"/>
          </w:tcPr>
          <w:p w14:paraId="652A3442" w14:textId="1008870B" w:rsidR="00F06865" w:rsidRPr="00630C79" w:rsidRDefault="00F06865" w:rsidP="003E05CD">
            <w:pPr>
              <w:rPr>
                <w:rFonts w:cs="Times New Roman"/>
                <w:b/>
                <w:bCs/>
                <w:sz w:val="24"/>
                <w:szCs w:val="24"/>
              </w:rPr>
            </w:pPr>
          </w:p>
        </w:tc>
        <w:tc>
          <w:tcPr>
            <w:tcW w:w="2835" w:type="dxa"/>
          </w:tcPr>
          <w:p w14:paraId="1F23B4B3" w14:textId="77777777" w:rsidR="00F06865" w:rsidRPr="00630C79" w:rsidRDefault="00F06865" w:rsidP="003E05CD">
            <w:pPr>
              <w:rPr>
                <w:rFonts w:cs="Times New Roman"/>
                <w:b/>
                <w:bCs/>
                <w:sz w:val="24"/>
                <w:szCs w:val="24"/>
              </w:rPr>
            </w:pPr>
            <w:r w:rsidRPr="00630C79">
              <w:rPr>
                <w:rFonts w:cs="Times New Roman"/>
                <w:b/>
                <w:bCs/>
                <w:sz w:val="24"/>
                <w:szCs w:val="24"/>
              </w:rPr>
              <w:t xml:space="preserve">Thông tư 11 </w:t>
            </w:r>
            <w:proofErr w:type="gramStart"/>
            <w:r w:rsidRPr="00630C79">
              <w:rPr>
                <w:rFonts w:cs="Times New Roman"/>
                <w:b/>
                <w:bCs/>
                <w:sz w:val="24"/>
                <w:szCs w:val="24"/>
              </w:rPr>
              <w:t>( tiểu</w:t>
            </w:r>
            <w:proofErr w:type="gramEnd"/>
            <w:r w:rsidRPr="00630C79">
              <w:rPr>
                <w:rFonts w:cs="Times New Roman"/>
                <w:b/>
                <w:bCs/>
                <w:sz w:val="24"/>
                <w:szCs w:val="24"/>
              </w:rPr>
              <w:t xml:space="preserve"> học)</w:t>
            </w:r>
          </w:p>
        </w:tc>
        <w:tc>
          <w:tcPr>
            <w:tcW w:w="3543" w:type="dxa"/>
          </w:tcPr>
          <w:p w14:paraId="37D80002" w14:textId="77777777" w:rsidR="00F06865" w:rsidRPr="00630C79" w:rsidRDefault="00F06865" w:rsidP="003E05CD">
            <w:pPr>
              <w:rPr>
                <w:rFonts w:cs="Times New Roman"/>
                <w:b/>
                <w:bCs/>
                <w:sz w:val="24"/>
                <w:szCs w:val="24"/>
              </w:rPr>
            </w:pPr>
            <w:r w:rsidRPr="00630C79">
              <w:rPr>
                <w:rFonts w:cs="Times New Roman"/>
                <w:b/>
                <w:bCs/>
                <w:sz w:val="24"/>
                <w:szCs w:val="24"/>
              </w:rPr>
              <w:t xml:space="preserve">Thông tư 12 </w:t>
            </w:r>
            <w:proofErr w:type="gramStart"/>
            <w:r w:rsidRPr="00630C79">
              <w:rPr>
                <w:rFonts w:cs="Times New Roman"/>
                <w:b/>
                <w:bCs/>
                <w:sz w:val="24"/>
                <w:szCs w:val="24"/>
              </w:rPr>
              <w:t>( THCS</w:t>
            </w:r>
            <w:proofErr w:type="gramEnd"/>
            <w:r w:rsidRPr="00630C79">
              <w:rPr>
                <w:rFonts w:cs="Times New Roman"/>
                <w:b/>
                <w:bCs/>
                <w:sz w:val="24"/>
                <w:szCs w:val="24"/>
              </w:rPr>
              <w:t>/THPT)</w:t>
            </w:r>
          </w:p>
        </w:tc>
        <w:tc>
          <w:tcPr>
            <w:tcW w:w="4820" w:type="dxa"/>
          </w:tcPr>
          <w:p w14:paraId="7485236A" w14:textId="77777777" w:rsidR="00F06865" w:rsidRPr="00630C79" w:rsidRDefault="00F06865" w:rsidP="003E05CD">
            <w:pPr>
              <w:rPr>
                <w:rFonts w:cs="Times New Roman"/>
                <w:b/>
                <w:bCs/>
                <w:sz w:val="24"/>
                <w:szCs w:val="24"/>
              </w:rPr>
            </w:pPr>
          </w:p>
        </w:tc>
        <w:tc>
          <w:tcPr>
            <w:tcW w:w="1559" w:type="dxa"/>
          </w:tcPr>
          <w:p w14:paraId="32AC9FC8" w14:textId="77777777" w:rsidR="00F06865" w:rsidRPr="00630C79" w:rsidRDefault="00F06865" w:rsidP="003E05CD">
            <w:pPr>
              <w:rPr>
                <w:rFonts w:cs="Times New Roman"/>
                <w:b/>
                <w:bCs/>
                <w:sz w:val="24"/>
                <w:szCs w:val="24"/>
              </w:rPr>
            </w:pPr>
          </w:p>
        </w:tc>
      </w:tr>
      <w:tr w:rsidR="00F06865" w:rsidRPr="00630C79" w14:paraId="24C52A12" w14:textId="77777777" w:rsidTr="007D37F8">
        <w:tc>
          <w:tcPr>
            <w:tcW w:w="562" w:type="dxa"/>
          </w:tcPr>
          <w:p w14:paraId="4E75C6AC" w14:textId="77777777" w:rsidR="00F06865" w:rsidRPr="00630C79" w:rsidRDefault="00F06865" w:rsidP="009B4700">
            <w:pPr>
              <w:rPr>
                <w:rFonts w:cs="Times New Roman"/>
                <w:b/>
                <w:bCs/>
                <w:sz w:val="24"/>
                <w:szCs w:val="24"/>
              </w:rPr>
            </w:pPr>
          </w:p>
        </w:tc>
        <w:tc>
          <w:tcPr>
            <w:tcW w:w="993" w:type="dxa"/>
          </w:tcPr>
          <w:p w14:paraId="17539EBC" w14:textId="16BA10AC" w:rsidR="00F06865" w:rsidRPr="00630C79" w:rsidRDefault="00F06865" w:rsidP="009B4700">
            <w:pPr>
              <w:rPr>
                <w:rFonts w:cs="Times New Roman"/>
                <w:b/>
                <w:bCs/>
                <w:sz w:val="24"/>
                <w:szCs w:val="24"/>
              </w:rPr>
            </w:pPr>
            <w:r w:rsidRPr="00630C79">
              <w:rPr>
                <w:rFonts w:cs="Times New Roman"/>
                <w:b/>
                <w:bCs/>
                <w:sz w:val="24"/>
                <w:szCs w:val="24"/>
              </w:rPr>
              <w:t>Tên Thông tư</w:t>
            </w:r>
          </w:p>
        </w:tc>
        <w:tc>
          <w:tcPr>
            <w:tcW w:w="2835" w:type="dxa"/>
          </w:tcPr>
          <w:p w14:paraId="1C63F05E" w14:textId="77777777" w:rsidR="00F06865" w:rsidRPr="00630C79" w:rsidRDefault="00F06865" w:rsidP="009B4700">
            <w:pPr>
              <w:rPr>
                <w:rFonts w:cs="Times New Roman"/>
                <w:b/>
                <w:bCs/>
                <w:sz w:val="24"/>
                <w:szCs w:val="24"/>
              </w:rPr>
            </w:pPr>
            <w:r w:rsidRPr="00630C79">
              <w:rPr>
                <w:rFonts w:cs="Times New Roman"/>
                <w:b/>
                <w:bCs/>
                <w:sz w:val="24"/>
                <w:szCs w:val="24"/>
              </w:rPr>
              <w:t>Tên Thông tư:</w:t>
            </w:r>
          </w:p>
          <w:p w14:paraId="104641D6" w14:textId="77777777" w:rsidR="00F06865" w:rsidRPr="00630C79" w:rsidRDefault="00F06865" w:rsidP="0070412A">
            <w:pPr>
              <w:jc w:val="both"/>
              <w:rPr>
                <w:rFonts w:cs="Times New Roman"/>
                <w:b/>
                <w:bCs/>
                <w:sz w:val="24"/>
                <w:szCs w:val="24"/>
              </w:rPr>
            </w:pPr>
            <w:r w:rsidRPr="00630C79">
              <w:rPr>
                <w:rFonts w:cs="Times New Roman"/>
                <w:sz w:val="24"/>
                <w:szCs w:val="24"/>
              </w:rPr>
              <w:t>Thông tư ban hành chương trình và thực hiện bồi dưỡng nghiệp vụ sư phạm cho người có bằng cử nhân chuyên ngành phù hợp có nguyện vọng trở thành giáo viên tiểu học (Thông tư số </w:t>
            </w:r>
            <w:hyperlink r:id="rId8">
              <w:r w:rsidRPr="00630C79">
                <w:rPr>
                  <w:rFonts w:cs="Times New Roman"/>
                  <w:sz w:val="24"/>
                  <w:szCs w:val="24"/>
                </w:rPr>
                <w:t>11/2021/TT-BGDĐT</w:t>
              </w:r>
            </w:hyperlink>
            <w:r w:rsidRPr="00630C79">
              <w:rPr>
                <w:rFonts w:cs="Times New Roman"/>
                <w:sz w:val="24"/>
                <w:szCs w:val="24"/>
              </w:rPr>
              <w:t>)</w:t>
            </w:r>
          </w:p>
          <w:p w14:paraId="7DFD5B80" w14:textId="77777777" w:rsidR="00F06865" w:rsidRPr="00630C79" w:rsidRDefault="00F06865" w:rsidP="009B4700">
            <w:pPr>
              <w:spacing w:before="120" w:after="120"/>
              <w:rPr>
                <w:rFonts w:cs="Times New Roman"/>
                <w:i/>
                <w:iCs/>
                <w:sz w:val="24"/>
                <w:szCs w:val="24"/>
                <w:lang w:val="vi-VN"/>
              </w:rPr>
            </w:pPr>
          </w:p>
        </w:tc>
        <w:tc>
          <w:tcPr>
            <w:tcW w:w="3543" w:type="dxa"/>
          </w:tcPr>
          <w:p w14:paraId="72585C5F" w14:textId="77777777" w:rsidR="00F06865" w:rsidRPr="00630C79" w:rsidRDefault="00F06865" w:rsidP="009B4700">
            <w:pPr>
              <w:rPr>
                <w:rFonts w:cs="Times New Roman"/>
                <w:b/>
                <w:bCs/>
                <w:sz w:val="24"/>
                <w:szCs w:val="24"/>
              </w:rPr>
            </w:pPr>
            <w:r w:rsidRPr="00630C79">
              <w:rPr>
                <w:rFonts w:cs="Times New Roman"/>
                <w:b/>
                <w:bCs/>
                <w:sz w:val="24"/>
                <w:szCs w:val="24"/>
              </w:rPr>
              <w:t>Tên Thông tư:</w:t>
            </w:r>
          </w:p>
          <w:p w14:paraId="7BAC2918" w14:textId="42DC9A1A" w:rsidR="00F06865" w:rsidRPr="00630C79" w:rsidRDefault="00F06865" w:rsidP="00443742">
            <w:pPr>
              <w:spacing w:before="120" w:after="120"/>
              <w:jc w:val="both"/>
              <w:rPr>
                <w:rFonts w:cs="Times New Roman"/>
                <w:i/>
                <w:iCs/>
                <w:sz w:val="24"/>
                <w:szCs w:val="24"/>
                <w:lang w:val="vi-VN"/>
              </w:rPr>
            </w:pPr>
            <w:r w:rsidRPr="00630C79">
              <w:rPr>
                <w:rFonts w:cs="Times New Roman"/>
                <w:sz w:val="24"/>
                <w:szCs w:val="24"/>
              </w:rPr>
              <w:t>Thông tư ban hành chương trình và thực hiện bồi dưỡng nghiệp vụ sư phạm cho người có bằng cử nhân chuyên ngành phù hợp có nguyện vọng trở thành giáo viên trung học cơ sở, trung học phổ thông. (Thông tư số 12/</w:t>
            </w:r>
            <w:hyperlink r:id="rId9">
              <w:r w:rsidRPr="00630C79">
                <w:rPr>
                  <w:rFonts w:cs="Times New Roman"/>
                  <w:sz w:val="24"/>
                  <w:szCs w:val="24"/>
                </w:rPr>
                <w:t>2021/TT-BGDĐT</w:t>
              </w:r>
            </w:hyperlink>
            <w:r w:rsidRPr="00630C79">
              <w:rPr>
                <w:rFonts w:cs="Times New Roman"/>
                <w:sz w:val="24"/>
                <w:szCs w:val="24"/>
              </w:rPr>
              <w:t>)</w:t>
            </w:r>
          </w:p>
        </w:tc>
        <w:tc>
          <w:tcPr>
            <w:tcW w:w="4820" w:type="dxa"/>
          </w:tcPr>
          <w:p w14:paraId="27FF67A3" w14:textId="38A3FF5B" w:rsidR="00F06865" w:rsidRPr="00630C79" w:rsidRDefault="00F06865" w:rsidP="009B4700">
            <w:pPr>
              <w:spacing w:before="280" w:after="280"/>
              <w:jc w:val="both"/>
              <w:rPr>
                <w:rFonts w:cs="Times New Roman"/>
                <w:bCs/>
                <w:sz w:val="24"/>
                <w:szCs w:val="24"/>
              </w:rPr>
            </w:pPr>
            <w:r w:rsidRPr="00630C79">
              <w:rPr>
                <w:rFonts w:cs="Times New Roman"/>
                <w:bCs/>
                <w:sz w:val="24"/>
                <w:szCs w:val="24"/>
              </w:rPr>
              <w:t>Thông tư ban hành Chương trình bồi dưỡng nghiệp vụ sư phạm cho người có nguyện vọng trở thành giáo viên</w:t>
            </w:r>
            <w:r w:rsidR="00630C79">
              <w:rPr>
                <w:rFonts w:cs="Times New Roman"/>
                <w:bCs/>
                <w:sz w:val="24"/>
                <w:szCs w:val="24"/>
              </w:rPr>
              <w:t xml:space="preserve"> cơ sở giáo dục</w:t>
            </w:r>
            <w:r w:rsidRPr="00630C79">
              <w:rPr>
                <w:rFonts w:cs="Times New Roman"/>
                <w:bCs/>
                <w:sz w:val="24"/>
                <w:szCs w:val="24"/>
              </w:rPr>
              <w:t xml:space="preserve"> phổ thông</w:t>
            </w:r>
          </w:p>
          <w:p w14:paraId="16B177A1" w14:textId="77777777" w:rsidR="00F06865" w:rsidRPr="00630C79" w:rsidRDefault="00F06865" w:rsidP="009B4700">
            <w:pPr>
              <w:spacing w:before="120" w:after="120"/>
              <w:rPr>
                <w:rFonts w:cs="Times New Roman"/>
                <w:i/>
                <w:iCs/>
                <w:sz w:val="24"/>
                <w:szCs w:val="24"/>
              </w:rPr>
            </w:pPr>
          </w:p>
        </w:tc>
        <w:tc>
          <w:tcPr>
            <w:tcW w:w="1559" w:type="dxa"/>
          </w:tcPr>
          <w:p w14:paraId="6649A7C6" w14:textId="7089C8B9" w:rsidR="00F06865" w:rsidRPr="00630C79" w:rsidRDefault="00072D74" w:rsidP="0006040D">
            <w:pPr>
              <w:tabs>
                <w:tab w:val="center" w:pos="699"/>
              </w:tabs>
              <w:jc w:val="both"/>
              <w:rPr>
                <w:rFonts w:cs="Times New Roman"/>
                <w:bCs/>
                <w:sz w:val="24"/>
                <w:szCs w:val="24"/>
              </w:rPr>
            </w:pPr>
            <w:r w:rsidRPr="00630C79">
              <w:rPr>
                <w:rFonts w:cs="Times New Roman"/>
                <w:bCs/>
                <w:sz w:val="24"/>
                <w:szCs w:val="24"/>
              </w:rPr>
              <w:t xml:space="preserve">- </w:t>
            </w:r>
            <w:r w:rsidR="00F06865" w:rsidRPr="00630C79">
              <w:rPr>
                <w:rFonts w:cs="Times New Roman"/>
                <w:bCs/>
                <w:sz w:val="24"/>
                <w:szCs w:val="24"/>
              </w:rPr>
              <w:t xml:space="preserve">Ghép 2 thông tư làm 1 và đổi tên cho ngắn gọn, xúc tích, </w:t>
            </w:r>
            <w:r w:rsidR="00D05D1D">
              <w:rPr>
                <w:rFonts w:cs="Times New Roman"/>
                <w:bCs/>
                <w:sz w:val="24"/>
                <w:szCs w:val="24"/>
              </w:rPr>
              <w:t>thuận tiện</w:t>
            </w:r>
            <w:r w:rsidR="00F06865" w:rsidRPr="00630C79">
              <w:rPr>
                <w:rFonts w:cs="Times New Roman"/>
                <w:bCs/>
                <w:sz w:val="24"/>
                <w:szCs w:val="24"/>
              </w:rPr>
              <w:t xml:space="preserve"> cho công tác tổ chức và quản lý</w:t>
            </w:r>
          </w:p>
          <w:p w14:paraId="31472359" w14:textId="205C7484" w:rsidR="00F06865" w:rsidRPr="00630C79" w:rsidRDefault="00F06865" w:rsidP="009B4700">
            <w:pPr>
              <w:tabs>
                <w:tab w:val="center" w:pos="699"/>
              </w:tabs>
              <w:rPr>
                <w:rFonts w:cs="Times New Roman"/>
                <w:sz w:val="24"/>
                <w:szCs w:val="24"/>
              </w:rPr>
            </w:pPr>
          </w:p>
        </w:tc>
      </w:tr>
      <w:tr w:rsidR="00F06865" w:rsidRPr="00630C79" w14:paraId="7FBFA37E" w14:textId="77777777" w:rsidTr="007D37F8">
        <w:tc>
          <w:tcPr>
            <w:tcW w:w="562" w:type="dxa"/>
          </w:tcPr>
          <w:p w14:paraId="29847C0D" w14:textId="49D8A1A0" w:rsidR="00F06865" w:rsidRPr="00630C79" w:rsidRDefault="00F06865" w:rsidP="009B4700">
            <w:pPr>
              <w:rPr>
                <w:rFonts w:cs="Times New Roman"/>
                <w:b/>
                <w:bCs/>
                <w:sz w:val="24"/>
                <w:szCs w:val="24"/>
              </w:rPr>
            </w:pPr>
            <w:r w:rsidRPr="00630C79">
              <w:rPr>
                <w:rFonts w:cs="Times New Roman"/>
                <w:b/>
                <w:bCs/>
                <w:sz w:val="24"/>
                <w:szCs w:val="24"/>
              </w:rPr>
              <w:t>1</w:t>
            </w:r>
          </w:p>
        </w:tc>
        <w:tc>
          <w:tcPr>
            <w:tcW w:w="993" w:type="dxa"/>
          </w:tcPr>
          <w:p w14:paraId="5A97D351" w14:textId="5810F4DB" w:rsidR="00F06865" w:rsidRPr="00630C79" w:rsidRDefault="00F06865" w:rsidP="009B4700">
            <w:pPr>
              <w:rPr>
                <w:rFonts w:cs="Times New Roman"/>
                <w:b/>
                <w:bCs/>
                <w:sz w:val="24"/>
                <w:szCs w:val="24"/>
              </w:rPr>
            </w:pPr>
            <w:r w:rsidRPr="00630C79">
              <w:rPr>
                <w:rFonts w:cs="Times New Roman"/>
                <w:b/>
                <w:bCs/>
                <w:sz w:val="24"/>
                <w:szCs w:val="24"/>
              </w:rPr>
              <w:t xml:space="preserve">Căn cứ pháp lý </w:t>
            </w:r>
          </w:p>
        </w:tc>
        <w:tc>
          <w:tcPr>
            <w:tcW w:w="2835" w:type="dxa"/>
          </w:tcPr>
          <w:p w14:paraId="3AA5A705" w14:textId="77777777" w:rsidR="00F06865" w:rsidRPr="00630C79" w:rsidRDefault="00F06865" w:rsidP="009B4700">
            <w:pPr>
              <w:spacing w:before="120" w:after="120"/>
              <w:rPr>
                <w:rFonts w:cs="Times New Roman"/>
                <w:b/>
                <w:bCs/>
                <w:sz w:val="24"/>
                <w:szCs w:val="24"/>
              </w:rPr>
            </w:pPr>
            <w:r w:rsidRPr="00630C79">
              <w:rPr>
                <w:rFonts w:cs="Times New Roman"/>
                <w:b/>
                <w:bCs/>
                <w:sz w:val="24"/>
                <w:szCs w:val="24"/>
              </w:rPr>
              <w:t xml:space="preserve">Căn cứ pháp lý </w:t>
            </w:r>
          </w:p>
          <w:p w14:paraId="3065F27A" w14:textId="79688AE7" w:rsidR="00F06865" w:rsidRPr="00630C79" w:rsidRDefault="00F06865" w:rsidP="009B4700">
            <w:pPr>
              <w:spacing w:before="120" w:after="120"/>
              <w:rPr>
                <w:rFonts w:cs="Times New Roman"/>
                <w:sz w:val="24"/>
                <w:szCs w:val="24"/>
              </w:rPr>
            </w:pPr>
            <w:r w:rsidRPr="00630C79">
              <w:rPr>
                <w:rFonts w:cs="Times New Roman"/>
                <w:i/>
                <w:iCs/>
                <w:sz w:val="24"/>
                <w:szCs w:val="24"/>
                <w:lang w:val="vi-VN"/>
              </w:rPr>
              <w:t>Căn cứ Luật Giáo dục ngày 14 tháng 6 năm 2019;</w:t>
            </w:r>
          </w:p>
          <w:p w14:paraId="5213FC93" w14:textId="427327D9" w:rsidR="00F06865" w:rsidRDefault="00F06865" w:rsidP="0070412A">
            <w:pPr>
              <w:spacing w:after="120"/>
              <w:jc w:val="both"/>
              <w:rPr>
                <w:rFonts w:cs="Times New Roman"/>
                <w:i/>
                <w:iCs/>
                <w:sz w:val="24"/>
                <w:szCs w:val="24"/>
                <w:lang w:val="vi-VN"/>
              </w:rPr>
            </w:pPr>
            <w:r w:rsidRPr="00630C79">
              <w:rPr>
                <w:rFonts w:cs="Times New Roman"/>
                <w:i/>
                <w:iCs/>
                <w:sz w:val="24"/>
                <w:szCs w:val="24"/>
                <w:lang w:val="vi-VN"/>
              </w:rPr>
              <w:t>Căn cứ Nghị định số 69/2017/NĐ-CP ngày 25 tháng 5 năm 201</w:t>
            </w:r>
            <w:r w:rsidRPr="00630C79">
              <w:rPr>
                <w:rFonts w:cs="Times New Roman"/>
                <w:sz w:val="24"/>
                <w:szCs w:val="24"/>
                <w:lang w:val="vi-VN"/>
              </w:rPr>
              <w:t xml:space="preserve">7 </w:t>
            </w:r>
            <w:r w:rsidRPr="00630C79">
              <w:rPr>
                <w:rFonts w:cs="Times New Roman"/>
                <w:i/>
                <w:iCs/>
                <w:sz w:val="24"/>
                <w:szCs w:val="24"/>
                <w:lang w:val="vi-VN"/>
              </w:rPr>
              <w:t>của Chính phủ quy định chức năng, nhiệm vụ, quyền hạn và cơ cấu tổ chức của Bộ Giáo dục và Đào tạo;</w:t>
            </w:r>
          </w:p>
          <w:p w14:paraId="56CC8DB7" w14:textId="5F4F1253" w:rsidR="00D61113" w:rsidRDefault="00D61113" w:rsidP="0070412A">
            <w:pPr>
              <w:spacing w:after="120"/>
              <w:jc w:val="both"/>
              <w:rPr>
                <w:rFonts w:cs="Times New Roman"/>
                <w:i/>
                <w:iCs/>
                <w:sz w:val="24"/>
                <w:szCs w:val="24"/>
                <w:lang w:val="vi-VN"/>
              </w:rPr>
            </w:pPr>
          </w:p>
          <w:p w14:paraId="777EE346" w14:textId="77777777" w:rsidR="00D61113" w:rsidRPr="00630C79" w:rsidRDefault="00D61113" w:rsidP="0070412A">
            <w:pPr>
              <w:spacing w:after="120"/>
              <w:jc w:val="both"/>
              <w:rPr>
                <w:rFonts w:cs="Times New Roman"/>
                <w:sz w:val="24"/>
                <w:szCs w:val="24"/>
              </w:rPr>
            </w:pPr>
          </w:p>
          <w:p w14:paraId="0D92A70A" w14:textId="77777777" w:rsidR="00F06865" w:rsidRPr="00630C79" w:rsidRDefault="00F06865" w:rsidP="009B4700">
            <w:pPr>
              <w:rPr>
                <w:rFonts w:cs="Times New Roman"/>
                <w:sz w:val="24"/>
                <w:szCs w:val="24"/>
                <w:lang w:val="vi-VN"/>
              </w:rPr>
            </w:pPr>
          </w:p>
        </w:tc>
        <w:tc>
          <w:tcPr>
            <w:tcW w:w="3543" w:type="dxa"/>
          </w:tcPr>
          <w:p w14:paraId="76324047" w14:textId="77777777" w:rsidR="00F06865" w:rsidRPr="00630C79" w:rsidRDefault="00F06865" w:rsidP="009B4700">
            <w:pPr>
              <w:spacing w:before="120" w:after="120"/>
              <w:rPr>
                <w:rFonts w:cs="Times New Roman"/>
                <w:b/>
                <w:bCs/>
                <w:sz w:val="24"/>
                <w:szCs w:val="24"/>
              </w:rPr>
            </w:pPr>
            <w:r w:rsidRPr="00630C79">
              <w:rPr>
                <w:rFonts w:cs="Times New Roman"/>
                <w:b/>
                <w:bCs/>
                <w:sz w:val="24"/>
                <w:szCs w:val="24"/>
              </w:rPr>
              <w:t xml:space="preserve">Căn cứ pháp lý </w:t>
            </w:r>
          </w:p>
          <w:p w14:paraId="6CA0F66B" w14:textId="64CBB6D7" w:rsidR="00F06865" w:rsidRPr="00630C79" w:rsidRDefault="00F06865" w:rsidP="009B4700">
            <w:pPr>
              <w:spacing w:before="120" w:after="120"/>
              <w:rPr>
                <w:rFonts w:cs="Times New Roman"/>
                <w:sz w:val="24"/>
                <w:szCs w:val="24"/>
              </w:rPr>
            </w:pPr>
            <w:r w:rsidRPr="00630C79">
              <w:rPr>
                <w:rFonts w:cs="Times New Roman"/>
                <w:i/>
                <w:iCs/>
                <w:sz w:val="24"/>
                <w:szCs w:val="24"/>
                <w:lang w:val="vi-VN"/>
              </w:rPr>
              <w:t>Căn cứ Luật Giáo dục ngày 14 tháng 6 năm 2019;</w:t>
            </w:r>
          </w:p>
          <w:p w14:paraId="761A681F" w14:textId="77777777" w:rsidR="00F06865" w:rsidRPr="00630C79" w:rsidRDefault="00F06865" w:rsidP="0070412A">
            <w:pPr>
              <w:spacing w:after="120"/>
              <w:jc w:val="both"/>
              <w:rPr>
                <w:rFonts w:cs="Times New Roman"/>
                <w:sz w:val="24"/>
                <w:szCs w:val="24"/>
              </w:rPr>
            </w:pPr>
            <w:r w:rsidRPr="00630C79">
              <w:rPr>
                <w:rFonts w:cs="Times New Roman"/>
                <w:i/>
                <w:iCs/>
                <w:sz w:val="24"/>
                <w:szCs w:val="24"/>
                <w:lang w:val="vi-VN"/>
              </w:rPr>
              <w:t>Căn cứ Nghị định số 69/2017/NĐ-CP ngày 25 tháng 5 năm 201</w:t>
            </w:r>
            <w:r w:rsidRPr="00630C79">
              <w:rPr>
                <w:rFonts w:cs="Times New Roman"/>
                <w:sz w:val="24"/>
                <w:szCs w:val="24"/>
                <w:lang w:val="vi-VN"/>
              </w:rPr>
              <w:t xml:space="preserve">7 </w:t>
            </w:r>
            <w:r w:rsidRPr="00630C79">
              <w:rPr>
                <w:rFonts w:cs="Times New Roman"/>
                <w:i/>
                <w:iCs/>
                <w:sz w:val="24"/>
                <w:szCs w:val="24"/>
                <w:lang w:val="vi-VN"/>
              </w:rPr>
              <w:t>của Chính phủ quy định chức năng, nhiệm vụ, quyền hạn và cơ cấu tổ chức của Bộ Giáo dục và Đào tạo;</w:t>
            </w:r>
          </w:p>
          <w:p w14:paraId="4E1EF197" w14:textId="77777777" w:rsidR="00F06865" w:rsidRPr="00630C79" w:rsidRDefault="00F06865" w:rsidP="009B4700">
            <w:pPr>
              <w:spacing w:before="120" w:after="280" w:afterAutospacing="1"/>
              <w:rPr>
                <w:rFonts w:cs="Times New Roman"/>
                <w:sz w:val="24"/>
                <w:szCs w:val="24"/>
              </w:rPr>
            </w:pPr>
          </w:p>
        </w:tc>
        <w:tc>
          <w:tcPr>
            <w:tcW w:w="4820" w:type="dxa"/>
          </w:tcPr>
          <w:p w14:paraId="6D3BA29C" w14:textId="77777777" w:rsidR="00F06865" w:rsidRPr="00630C79" w:rsidRDefault="00F06865" w:rsidP="009B4700">
            <w:pPr>
              <w:spacing w:before="120" w:after="120"/>
              <w:rPr>
                <w:rFonts w:cs="Times New Roman"/>
                <w:b/>
                <w:bCs/>
                <w:sz w:val="24"/>
                <w:szCs w:val="24"/>
              </w:rPr>
            </w:pPr>
            <w:r w:rsidRPr="00630C79">
              <w:rPr>
                <w:rFonts w:cs="Times New Roman"/>
                <w:i/>
                <w:iCs/>
                <w:sz w:val="24"/>
                <w:szCs w:val="24"/>
              </w:rPr>
              <w:t xml:space="preserve"> </w:t>
            </w:r>
            <w:r w:rsidRPr="00630C79">
              <w:rPr>
                <w:rFonts w:cs="Times New Roman"/>
                <w:b/>
                <w:bCs/>
                <w:sz w:val="24"/>
                <w:szCs w:val="24"/>
              </w:rPr>
              <w:t xml:space="preserve"> Căn cứ pháp lý </w:t>
            </w:r>
          </w:p>
          <w:p w14:paraId="518A226F" w14:textId="77777777" w:rsidR="004B718B" w:rsidRPr="00630C79" w:rsidRDefault="004B718B" w:rsidP="009B4700">
            <w:pPr>
              <w:spacing w:before="120" w:after="120"/>
              <w:rPr>
                <w:i/>
                <w:iCs/>
                <w:sz w:val="24"/>
                <w:szCs w:val="24"/>
              </w:rPr>
            </w:pPr>
            <w:r w:rsidRPr="00630C79">
              <w:rPr>
                <w:i/>
                <w:iCs/>
                <w:sz w:val="24"/>
                <w:szCs w:val="24"/>
              </w:rPr>
              <w:t>Căn cứ Luật Giáo dục số 43/2019/QH14 được sửa đổi, bổ sung bởi Luật số 123/2025/QH15</w:t>
            </w:r>
          </w:p>
          <w:p w14:paraId="4A4DC099" w14:textId="698D0EA4" w:rsidR="00F06865" w:rsidRPr="00630C79" w:rsidRDefault="00F06865" w:rsidP="009B4700">
            <w:pPr>
              <w:spacing w:before="120" w:after="120"/>
              <w:rPr>
                <w:rFonts w:cs="Times New Roman"/>
                <w:sz w:val="24"/>
                <w:szCs w:val="24"/>
              </w:rPr>
            </w:pPr>
            <w:r w:rsidRPr="00630C79">
              <w:rPr>
                <w:rFonts w:cs="Times New Roman"/>
                <w:i/>
                <w:iCs/>
                <w:sz w:val="24"/>
                <w:szCs w:val="24"/>
              </w:rPr>
              <w:t>Căn cứ Luật Nhà giáo số 73/2025/QH15;</w:t>
            </w:r>
            <w:r w:rsidRPr="00630C79">
              <w:rPr>
                <w:rFonts w:cs="Times New Roman"/>
                <w:noProof/>
                <w:sz w:val="24"/>
                <w:szCs w:val="24"/>
              </w:rPr>
              <mc:AlternateContent>
                <mc:Choice Requires="wps">
                  <w:drawing>
                    <wp:anchor distT="0" distB="0" distL="114300" distR="114300" simplePos="0" relativeHeight="251665408" behindDoc="0" locked="0" layoutInCell="1" hidden="0" allowOverlap="1" wp14:anchorId="0D4256CF" wp14:editId="4508E943">
                      <wp:simplePos x="0" y="0"/>
                      <wp:positionH relativeFrom="column">
                        <wp:posOffset>2188210</wp:posOffset>
                      </wp:positionH>
                      <wp:positionV relativeFrom="paragraph">
                        <wp:posOffset>6985</wp:posOffset>
                      </wp:positionV>
                      <wp:extent cx="635" cy="1270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4660200" y="3779683"/>
                                <a:ext cx="137160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3099027" id="_x0000_t32" coordsize="21600,21600" o:spt="32" o:oned="t" path="m,l21600,21600e" filled="f">
                      <v:path arrowok="t" fillok="f" o:connecttype="none"/>
                      <o:lock v:ext="edit" shapetype="t"/>
                    </v:shapetype>
                    <v:shape id="Straight Arrow Connector 10" o:spid="_x0000_s1026" type="#_x0000_t32" style="position:absolute;margin-left:172.3pt;margin-top:.55pt;width:.05pt;height:1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">
                      <v:stroke startarrowwidth="narrow" startarrowlength="short" endarrowwidth="narrow" endarrowlength="short"/>
                    </v:shape>
                  </w:pict>
                </mc:Fallback>
              </mc:AlternateContent>
            </w:r>
            <w:r w:rsidRPr="00630C79">
              <w:rPr>
                <w:rFonts w:cs="Times New Roman"/>
                <w:i/>
                <w:iCs/>
                <w:sz w:val="24"/>
                <w:szCs w:val="24"/>
              </w:rPr>
              <w:t xml:space="preserve"> </w:t>
            </w:r>
          </w:p>
          <w:p w14:paraId="23E29669" w14:textId="77777777" w:rsidR="00F06865" w:rsidRPr="00630C79" w:rsidRDefault="00F06865" w:rsidP="009B4700">
            <w:pPr>
              <w:tabs>
                <w:tab w:val="left" w:pos="851"/>
                <w:tab w:val="left" w:pos="993"/>
              </w:tabs>
              <w:spacing w:before="120" w:after="120"/>
              <w:jc w:val="both"/>
              <w:rPr>
                <w:rFonts w:cs="Times New Roman"/>
                <w:i/>
                <w:iCs/>
                <w:sz w:val="24"/>
                <w:szCs w:val="24"/>
              </w:rPr>
            </w:pPr>
            <w:r w:rsidRPr="00630C79">
              <w:rPr>
                <w:rFonts w:cs="Times New Roman"/>
                <w:i/>
                <w:iCs/>
                <w:sz w:val="24"/>
                <w:szCs w:val="24"/>
              </w:rPr>
              <w:t>Căn cứ Nghị định số 37/2025/NĐ-CP ngày 26 tháng 02 năm 2025 của Chính phủ quy định chức năng, nhiệm vụ, quyền hạn và cơ cấu tổ chức của Bộ Giáo dục và Đào tạo;</w:t>
            </w:r>
          </w:p>
          <w:p w14:paraId="14270839" w14:textId="46B0F20A" w:rsidR="00F06865" w:rsidRPr="00630C79" w:rsidRDefault="00F06865" w:rsidP="009B4700">
            <w:pPr>
              <w:rPr>
                <w:rFonts w:cs="Times New Roman"/>
                <w:sz w:val="24"/>
                <w:szCs w:val="24"/>
              </w:rPr>
            </w:pPr>
          </w:p>
        </w:tc>
        <w:tc>
          <w:tcPr>
            <w:tcW w:w="1559" w:type="dxa"/>
          </w:tcPr>
          <w:p w14:paraId="3873286E" w14:textId="4A251D9F" w:rsidR="00F06865" w:rsidRPr="00630C79" w:rsidRDefault="00F06865" w:rsidP="009B4700">
            <w:pPr>
              <w:tabs>
                <w:tab w:val="center" w:pos="699"/>
              </w:tabs>
              <w:rPr>
                <w:rFonts w:cs="Times New Roman"/>
                <w:sz w:val="24"/>
                <w:szCs w:val="24"/>
              </w:rPr>
            </w:pPr>
            <w:r w:rsidRPr="00630C79">
              <w:rPr>
                <w:rFonts w:cs="Times New Roman"/>
                <w:sz w:val="24"/>
                <w:szCs w:val="24"/>
              </w:rPr>
              <w:t>Theo quy định hiện nay</w:t>
            </w:r>
          </w:p>
        </w:tc>
      </w:tr>
      <w:tr w:rsidR="00F06865" w:rsidRPr="00630C79" w14:paraId="71C66B60" w14:textId="77777777" w:rsidTr="007D37F8">
        <w:tc>
          <w:tcPr>
            <w:tcW w:w="562" w:type="dxa"/>
          </w:tcPr>
          <w:p w14:paraId="53C4E571" w14:textId="5E5E9C88" w:rsidR="00F06865" w:rsidRPr="00630C79" w:rsidRDefault="00F06865" w:rsidP="009B4700">
            <w:pPr>
              <w:rPr>
                <w:rFonts w:cs="Times New Roman"/>
                <w:b/>
                <w:bCs/>
                <w:sz w:val="24"/>
                <w:szCs w:val="24"/>
              </w:rPr>
            </w:pPr>
            <w:r w:rsidRPr="00630C79">
              <w:rPr>
                <w:rFonts w:cs="Times New Roman"/>
                <w:b/>
                <w:bCs/>
                <w:sz w:val="24"/>
                <w:szCs w:val="24"/>
              </w:rPr>
              <w:lastRenderedPageBreak/>
              <w:t>2</w:t>
            </w:r>
          </w:p>
        </w:tc>
        <w:tc>
          <w:tcPr>
            <w:tcW w:w="993" w:type="dxa"/>
          </w:tcPr>
          <w:p w14:paraId="6FC9CC94" w14:textId="162EE985" w:rsidR="00F06865" w:rsidRPr="00630C79" w:rsidRDefault="00F06865" w:rsidP="009B4700">
            <w:pPr>
              <w:rPr>
                <w:rFonts w:cs="Times New Roman"/>
                <w:sz w:val="24"/>
                <w:szCs w:val="24"/>
              </w:rPr>
            </w:pPr>
            <w:r w:rsidRPr="00630C79">
              <w:rPr>
                <w:rFonts w:cs="Times New Roman"/>
                <w:b/>
                <w:bCs/>
                <w:sz w:val="24"/>
                <w:szCs w:val="24"/>
                <w:lang w:val="vi-VN"/>
              </w:rPr>
              <w:t>Mục đích ban hành chương trình bồi dưỡng</w:t>
            </w:r>
          </w:p>
          <w:p w14:paraId="2BBA2B2D" w14:textId="77777777" w:rsidR="00F06865" w:rsidRPr="00630C79" w:rsidRDefault="00F06865" w:rsidP="009B4700">
            <w:pPr>
              <w:rPr>
                <w:rFonts w:cs="Times New Roman"/>
                <w:sz w:val="24"/>
                <w:szCs w:val="24"/>
              </w:rPr>
            </w:pPr>
          </w:p>
        </w:tc>
        <w:tc>
          <w:tcPr>
            <w:tcW w:w="2835" w:type="dxa"/>
          </w:tcPr>
          <w:p w14:paraId="2664CAF2" w14:textId="77777777" w:rsidR="00F06865" w:rsidRPr="00630C79" w:rsidRDefault="00F06865" w:rsidP="009B4700">
            <w:pPr>
              <w:rPr>
                <w:rFonts w:cs="Times New Roman"/>
                <w:b/>
                <w:bCs/>
                <w:sz w:val="24"/>
                <w:szCs w:val="24"/>
              </w:rPr>
            </w:pPr>
            <w:r w:rsidRPr="00630C79">
              <w:rPr>
                <w:rFonts w:cs="Times New Roman"/>
                <w:b/>
                <w:bCs/>
                <w:sz w:val="24"/>
                <w:szCs w:val="24"/>
              </w:rPr>
              <w:t xml:space="preserve">I. Mục đích ban hành chương trình </w:t>
            </w:r>
          </w:p>
          <w:p w14:paraId="201715EC" w14:textId="4304B371" w:rsidR="00F06865" w:rsidRPr="00630C79" w:rsidRDefault="00F06865" w:rsidP="0070412A">
            <w:pPr>
              <w:jc w:val="both"/>
              <w:rPr>
                <w:rFonts w:cs="Times New Roman"/>
                <w:sz w:val="24"/>
                <w:szCs w:val="24"/>
              </w:rPr>
            </w:pPr>
            <w:r w:rsidRPr="00630C79">
              <w:rPr>
                <w:rFonts w:cs="Times New Roman"/>
                <w:sz w:val="24"/>
                <w:szCs w:val="24"/>
                <w:lang w:val="vi-VN"/>
              </w:rPr>
              <w:t>Chương trình bồi dưỡng nghiệp vụ sư phạm cho người có bằng cử nhân chuyên ngành phù hợp có nguyện vọng trở thành giáo viên tiểu học là căn cứ để các cơ sở giáo dục tổ chức bồi dưỡng, cấp chứng chỉ nghiệp vụ sư phạm cho người có bằng cử nhân chuyên ngành phù hợp có nguyện vọng trở thành giáo viên tiểu học theo quy định.</w:t>
            </w:r>
          </w:p>
          <w:p w14:paraId="30B0B788" w14:textId="4AA1EAFE" w:rsidR="00F06865" w:rsidRPr="00630C79" w:rsidRDefault="00F06865" w:rsidP="009B4700">
            <w:pPr>
              <w:rPr>
                <w:rFonts w:cs="Times New Roman"/>
                <w:sz w:val="24"/>
                <w:szCs w:val="24"/>
              </w:rPr>
            </w:pPr>
          </w:p>
        </w:tc>
        <w:tc>
          <w:tcPr>
            <w:tcW w:w="3543" w:type="dxa"/>
          </w:tcPr>
          <w:p w14:paraId="214F3D7D" w14:textId="77777777" w:rsidR="00F06865" w:rsidRPr="00630C79" w:rsidRDefault="00F06865" w:rsidP="009B4700">
            <w:pPr>
              <w:rPr>
                <w:rFonts w:cs="Times New Roman"/>
                <w:b/>
                <w:bCs/>
                <w:sz w:val="24"/>
                <w:szCs w:val="24"/>
              </w:rPr>
            </w:pPr>
            <w:r w:rsidRPr="00630C79">
              <w:rPr>
                <w:rFonts w:cs="Times New Roman"/>
                <w:b/>
                <w:bCs/>
                <w:sz w:val="24"/>
                <w:szCs w:val="24"/>
              </w:rPr>
              <w:t xml:space="preserve">I. Mục đích ban hành chương trình </w:t>
            </w:r>
          </w:p>
          <w:p w14:paraId="1DF3B583" w14:textId="3269D892" w:rsidR="00F06865" w:rsidRPr="00630C79" w:rsidRDefault="00F06865" w:rsidP="00443742">
            <w:pPr>
              <w:spacing w:before="120" w:after="100" w:afterAutospacing="1"/>
              <w:jc w:val="both"/>
              <w:rPr>
                <w:rFonts w:cs="Times New Roman"/>
                <w:sz w:val="24"/>
                <w:szCs w:val="24"/>
              </w:rPr>
            </w:pPr>
            <w:r w:rsidRPr="00630C79">
              <w:rPr>
                <w:rFonts w:cs="Times New Roman"/>
                <w:sz w:val="24"/>
                <w:szCs w:val="24"/>
              </w:rPr>
              <w:t>Chương trình bồi dưỡng nghiệp vụ sư phạm cho người có bằng cử nhân chuyên ngành phù hợp có nguyện vọng trở thành giáo viên trung học cơ sở (THCS), giáo viên trung học phổ thông (THPT) là căn cứ để các cơ sở giáo dục tổ chức bồi dưỡng, cấp chứng chỉ nghiệp vụ sư phạm cho người có bằng cử nhân chuyên ngành phù hợp có nguyện vọng trở thành giáo viên THCS/THPT theo quy định.</w:t>
            </w:r>
          </w:p>
          <w:p w14:paraId="2987250E" w14:textId="77777777" w:rsidR="00F06865" w:rsidRPr="00630C79" w:rsidRDefault="00F06865" w:rsidP="009B4700">
            <w:pPr>
              <w:rPr>
                <w:rFonts w:cs="Times New Roman"/>
                <w:sz w:val="24"/>
                <w:szCs w:val="24"/>
              </w:rPr>
            </w:pPr>
          </w:p>
        </w:tc>
        <w:tc>
          <w:tcPr>
            <w:tcW w:w="4820" w:type="dxa"/>
          </w:tcPr>
          <w:p w14:paraId="40A541FC" w14:textId="77777777" w:rsidR="00F06865" w:rsidRPr="00630C79" w:rsidRDefault="00F06865" w:rsidP="009B4700">
            <w:pPr>
              <w:rPr>
                <w:rFonts w:cs="Times New Roman"/>
                <w:sz w:val="24"/>
                <w:szCs w:val="24"/>
              </w:rPr>
            </w:pPr>
          </w:p>
        </w:tc>
        <w:tc>
          <w:tcPr>
            <w:tcW w:w="1559" w:type="dxa"/>
          </w:tcPr>
          <w:p w14:paraId="1EE1275B" w14:textId="07F6A871" w:rsidR="00F06865" w:rsidRPr="00630C79" w:rsidRDefault="00F06865" w:rsidP="009B4700">
            <w:pPr>
              <w:tabs>
                <w:tab w:val="left" w:pos="329"/>
                <w:tab w:val="center" w:pos="699"/>
              </w:tabs>
              <w:rPr>
                <w:rFonts w:cs="Times New Roman"/>
                <w:sz w:val="24"/>
                <w:szCs w:val="24"/>
              </w:rPr>
            </w:pPr>
            <w:r w:rsidRPr="00630C79">
              <w:rPr>
                <w:rFonts w:cs="Times New Roman"/>
                <w:sz w:val="24"/>
                <w:szCs w:val="24"/>
              </w:rPr>
              <w:t xml:space="preserve">Bỏ </w:t>
            </w:r>
            <w:r w:rsidR="002E0A1B" w:rsidRPr="00630C79">
              <w:rPr>
                <w:rFonts w:cs="Times New Roman"/>
                <w:sz w:val="24"/>
                <w:szCs w:val="24"/>
              </w:rPr>
              <w:t>vì ở mục tiêu đã thể hiện các cơ sở bồi dưỡng thực hiện theo quy định của Bộ GDĐT</w:t>
            </w:r>
            <w:r w:rsidRPr="00630C79">
              <w:rPr>
                <w:rFonts w:cs="Times New Roman"/>
                <w:sz w:val="24"/>
                <w:szCs w:val="24"/>
              </w:rPr>
              <w:tab/>
            </w:r>
          </w:p>
        </w:tc>
      </w:tr>
      <w:tr w:rsidR="00F06865" w:rsidRPr="00630C79" w14:paraId="3E8FEC7F" w14:textId="77777777" w:rsidTr="007D37F8">
        <w:tc>
          <w:tcPr>
            <w:tcW w:w="562" w:type="dxa"/>
            <w:vMerge w:val="restart"/>
          </w:tcPr>
          <w:p w14:paraId="606D3993" w14:textId="3D1F6DE0" w:rsidR="00F06865" w:rsidRPr="00630C79" w:rsidRDefault="00F06865" w:rsidP="009B4700">
            <w:pPr>
              <w:rPr>
                <w:rFonts w:cs="Times New Roman"/>
                <w:b/>
                <w:bCs/>
                <w:sz w:val="24"/>
                <w:szCs w:val="24"/>
              </w:rPr>
            </w:pPr>
            <w:r w:rsidRPr="00630C79">
              <w:rPr>
                <w:rFonts w:cs="Times New Roman"/>
                <w:b/>
                <w:bCs/>
                <w:sz w:val="24"/>
                <w:szCs w:val="24"/>
              </w:rPr>
              <w:t>3</w:t>
            </w:r>
          </w:p>
        </w:tc>
        <w:tc>
          <w:tcPr>
            <w:tcW w:w="993" w:type="dxa"/>
          </w:tcPr>
          <w:p w14:paraId="64122407" w14:textId="093B5BAF" w:rsidR="00F06865" w:rsidRPr="00630C79" w:rsidRDefault="00F06865" w:rsidP="009B4700">
            <w:pPr>
              <w:rPr>
                <w:rFonts w:cs="Times New Roman"/>
                <w:sz w:val="24"/>
                <w:szCs w:val="24"/>
              </w:rPr>
            </w:pPr>
            <w:r w:rsidRPr="00630C79">
              <w:rPr>
                <w:rFonts w:cs="Times New Roman"/>
                <w:b/>
                <w:bCs/>
                <w:sz w:val="24"/>
                <w:szCs w:val="24"/>
                <w:lang w:val="vi-VN"/>
              </w:rPr>
              <w:t xml:space="preserve"> Đối tượng </w:t>
            </w:r>
            <w:r w:rsidRPr="00630C79">
              <w:rPr>
                <w:rFonts w:cs="Times New Roman"/>
                <w:b/>
                <w:bCs/>
                <w:sz w:val="24"/>
                <w:szCs w:val="24"/>
              </w:rPr>
              <w:t>bồi dưỡng</w:t>
            </w:r>
          </w:p>
          <w:p w14:paraId="26FD1EF3" w14:textId="77777777" w:rsidR="00F06865" w:rsidRPr="00630C79" w:rsidRDefault="00F06865" w:rsidP="009B4700">
            <w:pPr>
              <w:rPr>
                <w:rFonts w:cs="Times New Roman"/>
                <w:sz w:val="24"/>
                <w:szCs w:val="24"/>
              </w:rPr>
            </w:pPr>
          </w:p>
        </w:tc>
        <w:tc>
          <w:tcPr>
            <w:tcW w:w="2835" w:type="dxa"/>
          </w:tcPr>
          <w:p w14:paraId="7A71A410" w14:textId="75D0687F" w:rsidR="00F06865" w:rsidRPr="00630C79" w:rsidRDefault="00F06865" w:rsidP="009B4700">
            <w:pPr>
              <w:rPr>
                <w:rFonts w:cs="Times New Roman"/>
                <w:sz w:val="24"/>
                <w:szCs w:val="24"/>
              </w:rPr>
            </w:pPr>
            <w:r w:rsidRPr="00630C79">
              <w:rPr>
                <w:rFonts w:cs="Times New Roman"/>
                <w:b/>
                <w:bCs/>
                <w:sz w:val="24"/>
                <w:szCs w:val="24"/>
                <w:lang w:val="vi-VN"/>
              </w:rPr>
              <w:t xml:space="preserve">II. Đối tượng </w:t>
            </w:r>
            <w:r w:rsidRPr="00630C79">
              <w:rPr>
                <w:rFonts w:cs="Times New Roman"/>
                <w:b/>
                <w:bCs/>
                <w:sz w:val="24"/>
                <w:szCs w:val="24"/>
              </w:rPr>
              <w:t>áp dụng</w:t>
            </w:r>
          </w:p>
          <w:p w14:paraId="26A75877" w14:textId="77777777" w:rsidR="00F06865" w:rsidRPr="00630C79" w:rsidRDefault="00F06865" w:rsidP="0070412A">
            <w:pPr>
              <w:jc w:val="both"/>
              <w:rPr>
                <w:rFonts w:cs="Times New Roman"/>
                <w:sz w:val="24"/>
                <w:szCs w:val="24"/>
              </w:rPr>
            </w:pPr>
            <w:r w:rsidRPr="00630C79">
              <w:rPr>
                <w:rFonts w:cs="Times New Roman"/>
                <w:sz w:val="24"/>
                <w:szCs w:val="24"/>
                <w:lang w:val="vi-VN"/>
              </w:rPr>
              <w:t>1. Những người có bằng cử nhân chuyên ngành phù hợp có nguyện vọng trở thành giáo viên tiểu học (Âm nhạc, Mỹ thuật, Tin học, Công nghệ, Giáo dục thể chất, Ngoại ngữ).</w:t>
            </w:r>
          </w:p>
          <w:p w14:paraId="7CF99276" w14:textId="77777777" w:rsidR="00F06865" w:rsidRPr="00630C79" w:rsidRDefault="00F06865" w:rsidP="009B4700">
            <w:pPr>
              <w:rPr>
                <w:rFonts w:cs="Times New Roman"/>
                <w:sz w:val="24"/>
                <w:szCs w:val="24"/>
              </w:rPr>
            </w:pPr>
            <w:r w:rsidRPr="00630C79">
              <w:rPr>
                <w:rFonts w:cs="Times New Roman"/>
                <w:sz w:val="24"/>
                <w:szCs w:val="24"/>
                <w:lang w:val="vi-VN"/>
              </w:rPr>
              <w:t>2. Các tổ chức và cá nhân liên quan có nhu cầu bồi dưỡng, cấp chứng chỉ nghiệp vụ sư phạm.</w:t>
            </w:r>
          </w:p>
          <w:p w14:paraId="0D74B2C7" w14:textId="77777777" w:rsidR="00F06865" w:rsidRPr="00630C79" w:rsidRDefault="00F06865" w:rsidP="009B4700">
            <w:pPr>
              <w:rPr>
                <w:rFonts w:cs="Times New Roman"/>
                <w:sz w:val="24"/>
                <w:szCs w:val="24"/>
              </w:rPr>
            </w:pPr>
          </w:p>
        </w:tc>
        <w:tc>
          <w:tcPr>
            <w:tcW w:w="3543" w:type="dxa"/>
          </w:tcPr>
          <w:p w14:paraId="74AFF5AB" w14:textId="6515FEFB" w:rsidR="00F06865" w:rsidRPr="00630C79" w:rsidRDefault="00F06865" w:rsidP="009B4700">
            <w:pPr>
              <w:rPr>
                <w:rFonts w:cs="Times New Roman"/>
                <w:sz w:val="24"/>
                <w:szCs w:val="24"/>
              </w:rPr>
            </w:pPr>
            <w:r w:rsidRPr="00630C79">
              <w:rPr>
                <w:rFonts w:cs="Times New Roman"/>
                <w:b/>
                <w:bCs/>
                <w:sz w:val="24"/>
                <w:szCs w:val="24"/>
                <w:lang w:val="vi-VN"/>
              </w:rPr>
              <w:t>II. Đối tượng</w:t>
            </w:r>
            <w:r w:rsidRPr="00630C79">
              <w:rPr>
                <w:rFonts w:cs="Times New Roman"/>
                <w:b/>
                <w:bCs/>
                <w:sz w:val="24"/>
                <w:szCs w:val="24"/>
              </w:rPr>
              <w:t xml:space="preserve"> áp dụng</w:t>
            </w:r>
          </w:p>
          <w:p w14:paraId="50FB4426" w14:textId="77777777" w:rsidR="00F06865" w:rsidRPr="00630C79" w:rsidRDefault="00F06865" w:rsidP="0070412A">
            <w:pPr>
              <w:spacing w:before="120" w:after="100" w:afterAutospacing="1"/>
              <w:jc w:val="both"/>
              <w:rPr>
                <w:rFonts w:cs="Times New Roman"/>
                <w:sz w:val="24"/>
                <w:szCs w:val="24"/>
              </w:rPr>
            </w:pPr>
            <w:r w:rsidRPr="00630C79">
              <w:rPr>
                <w:rFonts w:cs="Times New Roman"/>
                <w:sz w:val="24"/>
                <w:szCs w:val="24"/>
              </w:rPr>
              <w:t>1. Những người có bằng cử nhân chuyên ngành phù hợp với một trong các môn học của cấp THCS, cấp THPT có nguyện vọng trở thành giáo viên THCS/THPT.</w:t>
            </w:r>
          </w:p>
          <w:p w14:paraId="52724710"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2. Các tổ chức và cá nhân liên quan có nhu cầu bồi dưỡng, cấp chứng chỉ nghiệp vụ sư phạm.</w:t>
            </w:r>
          </w:p>
          <w:p w14:paraId="051D01D0" w14:textId="77777777" w:rsidR="00F06865" w:rsidRPr="00630C79" w:rsidRDefault="00F06865" w:rsidP="009B4700">
            <w:pPr>
              <w:rPr>
                <w:rFonts w:cs="Times New Roman"/>
                <w:sz w:val="24"/>
                <w:szCs w:val="24"/>
              </w:rPr>
            </w:pPr>
          </w:p>
        </w:tc>
        <w:tc>
          <w:tcPr>
            <w:tcW w:w="4820" w:type="dxa"/>
          </w:tcPr>
          <w:p w14:paraId="5AE052A4" w14:textId="77777777" w:rsidR="009F610B" w:rsidRPr="00630C79" w:rsidRDefault="009F610B" w:rsidP="00321282">
            <w:pPr>
              <w:spacing w:before="120" w:after="120"/>
              <w:jc w:val="both"/>
              <w:rPr>
                <w:b/>
                <w:bCs/>
                <w:sz w:val="24"/>
                <w:szCs w:val="24"/>
              </w:rPr>
            </w:pPr>
            <w:r w:rsidRPr="00630C79">
              <w:rPr>
                <w:b/>
                <w:bCs/>
                <w:sz w:val="24"/>
                <w:szCs w:val="24"/>
              </w:rPr>
              <w:t>Điều 1. Phạm vi điều chỉnh và đối tượng áp dụng</w:t>
            </w:r>
          </w:p>
          <w:p w14:paraId="6ACF4D25" w14:textId="77777777" w:rsidR="009F610B" w:rsidRPr="00630C79" w:rsidRDefault="009F610B" w:rsidP="009F610B">
            <w:pPr>
              <w:spacing w:before="120" w:after="120"/>
              <w:jc w:val="both"/>
              <w:rPr>
                <w:sz w:val="24"/>
                <w:szCs w:val="24"/>
              </w:rPr>
            </w:pPr>
            <w:r w:rsidRPr="00630C79">
              <w:rPr>
                <w:sz w:val="24"/>
                <w:szCs w:val="24"/>
              </w:rPr>
              <w:t>1. Phạm vi điều chỉnh</w:t>
            </w:r>
          </w:p>
          <w:p w14:paraId="2DCF700A" w14:textId="67E10C18" w:rsidR="009F610B" w:rsidRPr="00630C79" w:rsidRDefault="009F610B" w:rsidP="009F610B">
            <w:pPr>
              <w:spacing w:before="120" w:after="120"/>
              <w:jc w:val="both"/>
              <w:rPr>
                <w:sz w:val="24"/>
                <w:szCs w:val="24"/>
              </w:rPr>
            </w:pPr>
            <w:r w:rsidRPr="00630C79">
              <w:rPr>
                <w:sz w:val="24"/>
                <w:szCs w:val="24"/>
              </w:rPr>
              <w:t xml:space="preserve">Ban hành kèm theo Thông tư này Chương trình bồi dưỡng nghiệp vụ sư phạm cho người có nguyện vọng trở thành giáo viên </w:t>
            </w:r>
            <w:r w:rsidRPr="00630C79">
              <w:rPr>
                <w:bCs/>
                <w:sz w:val="24"/>
                <w:szCs w:val="24"/>
              </w:rPr>
              <w:t>cơ sở giáo dục</w:t>
            </w:r>
            <w:r w:rsidRPr="00630C79">
              <w:rPr>
                <w:sz w:val="24"/>
                <w:szCs w:val="24"/>
              </w:rPr>
              <w:t xml:space="preserve"> phổ thông.</w:t>
            </w:r>
          </w:p>
          <w:p w14:paraId="0A0A032E" w14:textId="77777777" w:rsidR="009F610B" w:rsidRPr="00630C79" w:rsidRDefault="009F610B" w:rsidP="009F610B">
            <w:pPr>
              <w:spacing w:before="120" w:after="120"/>
              <w:jc w:val="both"/>
              <w:rPr>
                <w:sz w:val="24"/>
                <w:szCs w:val="24"/>
              </w:rPr>
            </w:pPr>
            <w:r w:rsidRPr="00630C79">
              <w:rPr>
                <w:sz w:val="24"/>
                <w:szCs w:val="24"/>
              </w:rPr>
              <w:t xml:space="preserve">2. Đối tượng áp dụng </w:t>
            </w:r>
          </w:p>
          <w:p w14:paraId="3D28C37E" w14:textId="77777777" w:rsidR="009F610B" w:rsidRPr="00630C79" w:rsidRDefault="009F610B" w:rsidP="009F610B">
            <w:pPr>
              <w:spacing w:before="120" w:after="120"/>
              <w:ind w:firstLine="720"/>
              <w:jc w:val="both"/>
              <w:rPr>
                <w:sz w:val="24"/>
                <w:szCs w:val="24"/>
              </w:rPr>
            </w:pPr>
            <w:r w:rsidRPr="00630C79">
              <w:rPr>
                <w:sz w:val="24"/>
                <w:szCs w:val="24"/>
              </w:rPr>
              <w:t xml:space="preserve">a) Người có bằng cử nhân hoặc sinh viên đã hoàn thành tối thiểu 70% số tín chỉ của ngành đào tạo hoặc chương trình đào tạo thuộc ngành phù hợp với môn học có nguyện vọng trở thành giáo viên tiểu học các môn học: Nghệ thuật (Âm </w:t>
            </w:r>
            <w:r w:rsidRPr="00630C79">
              <w:rPr>
                <w:sz w:val="24"/>
                <w:szCs w:val="24"/>
              </w:rPr>
              <w:lastRenderedPageBreak/>
              <w:t>nhạc, Mỹ thuật), Tin học và Công nghệ, Giáo dục thể chất, Ngoại ngữ.</w:t>
            </w:r>
          </w:p>
          <w:p w14:paraId="5FE0930F" w14:textId="77777777" w:rsidR="009F610B" w:rsidRPr="00630C79" w:rsidRDefault="009F610B" w:rsidP="009F610B">
            <w:pPr>
              <w:spacing w:before="120" w:after="120"/>
              <w:ind w:firstLine="720"/>
              <w:jc w:val="both"/>
              <w:rPr>
                <w:sz w:val="24"/>
                <w:szCs w:val="24"/>
              </w:rPr>
            </w:pPr>
            <w:r w:rsidRPr="00630C79">
              <w:rPr>
                <w:sz w:val="24"/>
                <w:szCs w:val="24"/>
              </w:rPr>
              <w:t>b) Người có bằng cử nhân hoặc sinh viên đã hoàn thành tối thiểu 70% số tín chỉ của ngành đào tạo hoặc chương trình đào tạo thuộc ngành phù hợp với môn học, cấp học có nguyện vọng trở thành giáo viên trung học cơ sở và giáo viên trung học phổ thông.</w:t>
            </w:r>
          </w:p>
          <w:p w14:paraId="4576A1EE" w14:textId="77777777" w:rsidR="009F610B" w:rsidRPr="00630C79" w:rsidRDefault="009F610B" w:rsidP="009F610B">
            <w:pPr>
              <w:spacing w:before="120" w:after="120"/>
              <w:ind w:firstLine="720"/>
              <w:jc w:val="both"/>
              <w:rPr>
                <w:sz w:val="24"/>
                <w:szCs w:val="24"/>
              </w:rPr>
            </w:pPr>
            <w:r w:rsidRPr="00630C79">
              <w:rPr>
                <w:sz w:val="24"/>
                <w:szCs w:val="24"/>
              </w:rPr>
              <w:t>c) Các tổ chức và cá nhân liên quan có nhu cầu tổ chức bồi dưỡng, cấp chứng chỉ nghiệp vụ sư phạm.</w:t>
            </w:r>
          </w:p>
          <w:p w14:paraId="732F0E7C" w14:textId="77777777" w:rsidR="009F610B" w:rsidRPr="00630C79" w:rsidRDefault="009F610B" w:rsidP="009F610B">
            <w:pPr>
              <w:spacing w:before="120" w:after="120"/>
              <w:ind w:firstLine="720"/>
              <w:jc w:val="both"/>
              <w:rPr>
                <w:sz w:val="24"/>
                <w:szCs w:val="24"/>
              </w:rPr>
            </w:pPr>
          </w:p>
          <w:p w14:paraId="44DB499A" w14:textId="4FA3661F" w:rsidR="00F06865" w:rsidRPr="00630C79" w:rsidRDefault="00F06865" w:rsidP="009B4700">
            <w:pPr>
              <w:spacing w:before="120" w:after="120"/>
              <w:jc w:val="both"/>
              <w:rPr>
                <w:rFonts w:cs="Times New Roman"/>
                <w:sz w:val="24"/>
                <w:szCs w:val="24"/>
              </w:rPr>
            </w:pPr>
          </w:p>
        </w:tc>
        <w:tc>
          <w:tcPr>
            <w:tcW w:w="1559" w:type="dxa"/>
          </w:tcPr>
          <w:p w14:paraId="188849F5" w14:textId="50699543" w:rsidR="00F06865" w:rsidRPr="00630C79" w:rsidRDefault="00F06865" w:rsidP="00BA3B5E">
            <w:pPr>
              <w:jc w:val="both"/>
              <w:rPr>
                <w:rFonts w:cs="Times New Roman"/>
                <w:sz w:val="24"/>
                <w:szCs w:val="24"/>
              </w:rPr>
            </w:pPr>
            <w:r w:rsidRPr="00630C79">
              <w:rPr>
                <w:rFonts w:cs="Times New Roman"/>
                <w:sz w:val="24"/>
                <w:szCs w:val="24"/>
              </w:rPr>
              <w:lastRenderedPageBreak/>
              <w:t xml:space="preserve">Bổ sung thêm đối tượng áp dụng là sinh </w:t>
            </w:r>
            <w:proofErr w:type="gramStart"/>
            <w:r w:rsidRPr="00630C79">
              <w:rPr>
                <w:rFonts w:cs="Times New Roman"/>
                <w:sz w:val="24"/>
                <w:szCs w:val="24"/>
              </w:rPr>
              <w:t xml:space="preserve">viên </w:t>
            </w:r>
            <w:r w:rsidR="00321282" w:rsidRPr="00630C79">
              <w:rPr>
                <w:sz w:val="24"/>
                <w:szCs w:val="24"/>
              </w:rPr>
              <w:t xml:space="preserve"> đã</w:t>
            </w:r>
            <w:proofErr w:type="gramEnd"/>
            <w:r w:rsidR="00321282" w:rsidRPr="00630C79">
              <w:rPr>
                <w:sz w:val="24"/>
                <w:szCs w:val="24"/>
              </w:rPr>
              <w:t xml:space="preserve"> hoàn thành tối thiểu 70% số tín chỉ </w:t>
            </w:r>
            <w:r w:rsidRPr="00630C79">
              <w:rPr>
                <w:rFonts w:cs="Times New Roman"/>
                <w:sz w:val="24"/>
                <w:szCs w:val="24"/>
              </w:rPr>
              <w:t xml:space="preserve">vì hiện nay ở các cơ sở đào tạo giáo viên thì sinh viên từ năm thứ 3 đã được học các học phần liên quan đến nghiệp vụ sư </w:t>
            </w:r>
            <w:r w:rsidRPr="00630C79">
              <w:rPr>
                <w:rFonts w:cs="Times New Roman"/>
                <w:sz w:val="24"/>
                <w:szCs w:val="24"/>
              </w:rPr>
              <w:lastRenderedPageBreak/>
              <w:t>phạm</w:t>
            </w:r>
            <w:r w:rsidR="0001507C">
              <w:rPr>
                <w:rFonts w:cs="Times New Roman"/>
                <w:sz w:val="24"/>
                <w:szCs w:val="24"/>
              </w:rPr>
              <w:t xml:space="preserve">, đồng thời góp </w:t>
            </w:r>
            <w:proofErr w:type="gramStart"/>
            <w:r w:rsidR="0001507C">
              <w:rPr>
                <w:rFonts w:cs="Times New Roman"/>
                <w:sz w:val="24"/>
                <w:szCs w:val="24"/>
              </w:rPr>
              <w:t>phần  giải</w:t>
            </w:r>
            <w:proofErr w:type="gramEnd"/>
            <w:r w:rsidR="0001507C">
              <w:rPr>
                <w:rFonts w:cs="Times New Roman"/>
                <w:sz w:val="24"/>
                <w:szCs w:val="24"/>
              </w:rPr>
              <w:t xml:space="preserve"> </w:t>
            </w:r>
            <w:proofErr w:type="gramStart"/>
            <w:r w:rsidR="0001507C">
              <w:rPr>
                <w:rFonts w:cs="Times New Roman"/>
                <w:sz w:val="24"/>
                <w:szCs w:val="24"/>
              </w:rPr>
              <w:t xml:space="preserve">quyết </w:t>
            </w:r>
            <w:r w:rsidRPr="00630C79">
              <w:rPr>
                <w:rFonts w:cs="Times New Roman"/>
                <w:sz w:val="24"/>
                <w:szCs w:val="24"/>
              </w:rPr>
              <w:t xml:space="preserve"> </w:t>
            </w:r>
            <w:r w:rsidR="0001507C">
              <w:rPr>
                <w:rFonts w:cs="Times New Roman"/>
                <w:sz w:val="24"/>
                <w:szCs w:val="24"/>
              </w:rPr>
              <w:t>việc</w:t>
            </w:r>
            <w:proofErr w:type="gramEnd"/>
            <w:r w:rsidR="0001507C">
              <w:rPr>
                <w:rFonts w:cs="Times New Roman"/>
                <w:sz w:val="24"/>
                <w:szCs w:val="24"/>
              </w:rPr>
              <w:t xml:space="preserve"> thiếu giáo viên một số môn</w:t>
            </w:r>
          </w:p>
          <w:p w14:paraId="68FF2A59" w14:textId="77777777" w:rsidR="00F06865" w:rsidRPr="00630C79" w:rsidRDefault="00F06865" w:rsidP="009B4700">
            <w:pPr>
              <w:rPr>
                <w:rFonts w:cs="Times New Roman"/>
                <w:sz w:val="24"/>
                <w:szCs w:val="24"/>
              </w:rPr>
            </w:pPr>
          </w:p>
          <w:p w14:paraId="5FEEEF25" w14:textId="77777777" w:rsidR="00F06865" w:rsidRPr="00630C79" w:rsidRDefault="00F06865" w:rsidP="009B4700">
            <w:pPr>
              <w:rPr>
                <w:rFonts w:cs="Times New Roman"/>
                <w:sz w:val="24"/>
                <w:szCs w:val="24"/>
              </w:rPr>
            </w:pPr>
          </w:p>
          <w:p w14:paraId="2BA365E6" w14:textId="4BF67D69" w:rsidR="00F06865" w:rsidRPr="00630C79" w:rsidRDefault="00F06865" w:rsidP="009B4700">
            <w:pPr>
              <w:rPr>
                <w:rFonts w:cs="Times New Roman"/>
                <w:sz w:val="24"/>
                <w:szCs w:val="24"/>
              </w:rPr>
            </w:pPr>
          </w:p>
        </w:tc>
      </w:tr>
      <w:tr w:rsidR="00F06865" w:rsidRPr="00630C79" w14:paraId="03514F1C" w14:textId="77777777" w:rsidTr="007D37F8">
        <w:tc>
          <w:tcPr>
            <w:tcW w:w="562" w:type="dxa"/>
            <w:vMerge/>
          </w:tcPr>
          <w:p w14:paraId="0ED2EE89" w14:textId="77777777" w:rsidR="00F06865" w:rsidRPr="00630C79" w:rsidRDefault="00F06865" w:rsidP="009B4700">
            <w:pPr>
              <w:rPr>
                <w:rFonts w:cs="Times New Roman"/>
                <w:b/>
                <w:bCs/>
                <w:sz w:val="24"/>
                <w:szCs w:val="24"/>
              </w:rPr>
            </w:pPr>
          </w:p>
        </w:tc>
        <w:tc>
          <w:tcPr>
            <w:tcW w:w="993" w:type="dxa"/>
            <w:vMerge w:val="restart"/>
          </w:tcPr>
          <w:p w14:paraId="3A0290CC" w14:textId="5A36008A" w:rsidR="00F06865" w:rsidRPr="00630C79" w:rsidRDefault="00F06865" w:rsidP="009B4700">
            <w:pPr>
              <w:spacing w:after="120"/>
              <w:rPr>
                <w:rFonts w:cs="Times New Roman"/>
                <w:sz w:val="24"/>
                <w:szCs w:val="24"/>
              </w:rPr>
            </w:pPr>
            <w:r w:rsidRPr="00630C79">
              <w:rPr>
                <w:rFonts w:cs="Times New Roman"/>
                <w:b/>
                <w:bCs/>
                <w:sz w:val="24"/>
                <w:szCs w:val="24"/>
                <w:lang w:val="vi-VN"/>
              </w:rPr>
              <w:t>Mục tiêu bồi dưỡng</w:t>
            </w:r>
          </w:p>
          <w:p w14:paraId="4D15B6CB" w14:textId="77777777" w:rsidR="00F06865" w:rsidRPr="00630C79" w:rsidRDefault="00F06865" w:rsidP="009B4700">
            <w:pPr>
              <w:rPr>
                <w:rFonts w:cs="Times New Roman"/>
                <w:b/>
                <w:bCs/>
                <w:sz w:val="24"/>
                <w:szCs w:val="24"/>
                <w:lang w:val="vi-VN"/>
              </w:rPr>
            </w:pPr>
          </w:p>
        </w:tc>
        <w:tc>
          <w:tcPr>
            <w:tcW w:w="2835" w:type="dxa"/>
          </w:tcPr>
          <w:p w14:paraId="6663F9C9" w14:textId="24106A22" w:rsidR="00F06865" w:rsidRPr="00630C79" w:rsidRDefault="00F06865" w:rsidP="009B4700">
            <w:pPr>
              <w:spacing w:after="120"/>
              <w:rPr>
                <w:rFonts w:cs="Times New Roman"/>
                <w:sz w:val="24"/>
                <w:szCs w:val="24"/>
              </w:rPr>
            </w:pPr>
            <w:r w:rsidRPr="00630C79">
              <w:rPr>
                <w:rFonts w:cs="Times New Roman"/>
                <w:b/>
                <w:bCs/>
                <w:sz w:val="24"/>
                <w:szCs w:val="24"/>
                <w:lang w:val="vi-VN"/>
              </w:rPr>
              <w:t xml:space="preserve">III. Mục tiêu </w:t>
            </w:r>
            <w:r w:rsidRPr="00630C79">
              <w:rPr>
                <w:rFonts w:cs="Times New Roman"/>
                <w:b/>
                <w:bCs/>
                <w:sz w:val="24"/>
                <w:szCs w:val="24"/>
              </w:rPr>
              <w:t xml:space="preserve">chương trình </w:t>
            </w:r>
            <w:r w:rsidRPr="00630C79">
              <w:rPr>
                <w:rFonts w:cs="Times New Roman"/>
                <w:b/>
                <w:bCs/>
                <w:sz w:val="24"/>
                <w:szCs w:val="24"/>
                <w:lang w:val="vi-VN"/>
              </w:rPr>
              <w:t>bồi dưỡng</w:t>
            </w:r>
          </w:p>
          <w:p w14:paraId="73753FE8" w14:textId="77777777" w:rsidR="00F06865" w:rsidRPr="00630C79" w:rsidRDefault="00F06865" w:rsidP="009B4700">
            <w:pPr>
              <w:spacing w:after="120"/>
              <w:rPr>
                <w:rFonts w:cs="Times New Roman"/>
                <w:sz w:val="24"/>
                <w:szCs w:val="24"/>
              </w:rPr>
            </w:pPr>
            <w:r w:rsidRPr="00630C79">
              <w:rPr>
                <w:rFonts w:cs="Times New Roman"/>
                <w:sz w:val="24"/>
                <w:szCs w:val="24"/>
                <w:lang w:val="vi-VN"/>
              </w:rPr>
              <w:t>1. Mục tiêu chung</w:t>
            </w:r>
          </w:p>
          <w:p w14:paraId="74218EAE"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Người học có năng lực nghiệp vụ sư phạm tiểu học cần thiết để thực hiện hiệu quả các hoạt động giáo dục, dạy học gắn với một môn học ở nhà trường tiểu học, góp phần hình thành, phát triển năng lực và phẩm chất học sinh tiểu học phù hợp với mục tiêu của chương trình giáo dục phổ thông.</w:t>
            </w:r>
          </w:p>
          <w:p w14:paraId="55125CFE" w14:textId="77777777" w:rsidR="00F06865" w:rsidRPr="00630C79" w:rsidRDefault="00F06865" w:rsidP="009B4700">
            <w:pPr>
              <w:rPr>
                <w:rFonts w:cs="Times New Roman"/>
                <w:sz w:val="24"/>
                <w:szCs w:val="24"/>
                <w:lang w:val="vi-VN"/>
              </w:rPr>
            </w:pPr>
          </w:p>
        </w:tc>
        <w:tc>
          <w:tcPr>
            <w:tcW w:w="3543" w:type="dxa"/>
          </w:tcPr>
          <w:p w14:paraId="24729114" w14:textId="279FCE3C" w:rsidR="00F06865" w:rsidRPr="00630C79" w:rsidRDefault="00F06865" w:rsidP="009B4700">
            <w:pPr>
              <w:spacing w:after="120"/>
              <w:rPr>
                <w:rFonts w:cs="Times New Roman"/>
                <w:sz w:val="24"/>
                <w:szCs w:val="24"/>
              </w:rPr>
            </w:pPr>
            <w:r w:rsidRPr="00630C79">
              <w:rPr>
                <w:rFonts w:cs="Times New Roman"/>
                <w:b/>
                <w:bCs/>
                <w:sz w:val="24"/>
                <w:szCs w:val="24"/>
                <w:lang w:val="vi-VN"/>
              </w:rPr>
              <w:t>III. Mục tiêu</w:t>
            </w:r>
            <w:r w:rsidRPr="00630C79">
              <w:rPr>
                <w:rFonts w:cs="Times New Roman"/>
                <w:b/>
                <w:bCs/>
                <w:sz w:val="24"/>
                <w:szCs w:val="24"/>
              </w:rPr>
              <w:t xml:space="preserve"> chương trình</w:t>
            </w:r>
            <w:r w:rsidRPr="00630C79">
              <w:rPr>
                <w:rFonts w:cs="Times New Roman"/>
                <w:b/>
                <w:bCs/>
                <w:sz w:val="24"/>
                <w:szCs w:val="24"/>
                <w:lang w:val="vi-VN"/>
              </w:rPr>
              <w:t xml:space="preserve"> bồi dưỡng</w:t>
            </w:r>
          </w:p>
          <w:p w14:paraId="4EA2E66C"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1. Mục tiêu chung</w:t>
            </w:r>
          </w:p>
          <w:p w14:paraId="18E5AAB0" w14:textId="222A5F9E"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Sau khi hoàn thành Chương trình bồi dưỡng nghiệp vụ sư phạm cho người có bằng cử nhân chuyên ngành phù hợp có nguyện vọng trở thành giáo viên THCS/THPT, người học có những phẩm chất và năng lực cần thiết, đáp ứng yêu cầu của chuẩn nghề nghiệp giáo viên cơ sở giáo dục phổ thông, thực hiện có hiệu quả nhiệm vụ dạy học, giáo dục ở trường THCS/THPT.</w:t>
            </w:r>
          </w:p>
          <w:p w14:paraId="3C864E8C" w14:textId="77777777" w:rsidR="00F06865" w:rsidRPr="00630C79" w:rsidRDefault="00F06865" w:rsidP="009B4700">
            <w:pPr>
              <w:rPr>
                <w:rFonts w:cs="Times New Roman"/>
                <w:sz w:val="24"/>
                <w:szCs w:val="24"/>
              </w:rPr>
            </w:pPr>
          </w:p>
        </w:tc>
        <w:tc>
          <w:tcPr>
            <w:tcW w:w="4820" w:type="dxa"/>
          </w:tcPr>
          <w:p w14:paraId="5A3465CF" w14:textId="2732A339" w:rsidR="00F06865" w:rsidRPr="00630C79" w:rsidRDefault="00F06865" w:rsidP="009B4700">
            <w:pPr>
              <w:spacing w:after="120"/>
              <w:rPr>
                <w:rFonts w:cs="Times New Roman"/>
                <w:sz w:val="24"/>
                <w:szCs w:val="24"/>
              </w:rPr>
            </w:pPr>
            <w:r w:rsidRPr="00630C79">
              <w:rPr>
                <w:rFonts w:cs="Times New Roman"/>
                <w:b/>
                <w:bCs/>
                <w:sz w:val="24"/>
                <w:szCs w:val="24"/>
                <w:lang w:val="vi-VN"/>
              </w:rPr>
              <w:t>II. Mục tiêu bồi dưỡng</w:t>
            </w:r>
          </w:p>
          <w:p w14:paraId="7E2F8959" w14:textId="77777777" w:rsidR="00F06865" w:rsidRPr="00630C79" w:rsidRDefault="00F06865" w:rsidP="009B4700">
            <w:pPr>
              <w:spacing w:before="120" w:after="120"/>
              <w:rPr>
                <w:rFonts w:cs="Times New Roman"/>
                <w:sz w:val="24"/>
                <w:szCs w:val="24"/>
              </w:rPr>
            </w:pPr>
            <w:r w:rsidRPr="00630C79">
              <w:rPr>
                <w:rFonts w:cs="Times New Roman"/>
                <w:sz w:val="24"/>
                <w:szCs w:val="24"/>
              </w:rPr>
              <w:t>1. Mục tiêu chung</w:t>
            </w:r>
          </w:p>
          <w:p w14:paraId="0D8FD35A" w14:textId="77777777" w:rsidR="009F610B" w:rsidRPr="00630C79" w:rsidRDefault="009F610B" w:rsidP="00321282">
            <w:pPr>
              <w:spacing w:before="120" w:after="120" w:line="281" w:lineRule="auto"/>
              <w:jc w:val="both"/>
              <w:rPr>
                <w:sz w:val="24"/>
                <w:szCs w:val="24"/>
              </w:rPr>
            </w:pPr>
            <w:r w:rsidRPr="00630C79">
              <w:rPr>
                <w:sz w:val="24"/>
                <w:szCs w:val="24"/>
              </w:rPr>
              <w:t>Chương trình bồi dưỡng nghiệp vụ sư phạm nhằm trang bị cho người học kiến thức cơ bản về khoa học giáo dục, kỹ năng sư phạm và năng lực thực hành nghề nghiệp, đáp ứng chuẩn nghề nghiệp giáo viên tương ứng với từng cấp học và đủ điều kiện giảng dạy tại các cơ sở giáo dục phổ thông theo quy định của Bộ Giáo dục và Đào tạo.</w:t>
            </w:r>
          </w:p>
          <w:p w14:paraId="07801546" w14:textId="77777777" w:rsidR="00F06865" w:rsidRPr="00630C79" w:rsidRDefault="00F06865" w:rsidP="009B4700">
            <w:pPr>
              <w:ind w:firstLine="720"/>
              <w:rPr>
                <w:rFonts w:cs="Times New Roman"/>
                <w:sz w:val="24"/>
                <w:szCs w:val="24"/>
              </w:rPr>
            </w:pPr>
          </w:p>
        </w:tc>
        <w:tc>
          <w:tcPr>
            <w:tcW w:w="1559" w:type="dxa"/>
          </w:tcPr>
          <w:p w14:paraId="57BCCBAF" w14:textId="30F5580E" w:rsidR="00F06865" w:rsidRPr="00630C79" w:rsidRDefault="00DF37EC" w:rsidP="009B4700">
            <w:pPr>
              <w:rPr>
                <w:rFonts w:cs="Times New Roman"/>
                <w:sz w:val="24"/>
                <w:szCs w:val="24"/>
              </w:rPr>
            </w:pPr>
            <w:r w:rsidRPr="00630C79">
              <w:rPr>
                <w:rFonts w:cs="Times New Roman"/>
                <w:sz w:val="24"/>
                <w:szCs w:val="24"/>
              </w:rPr>
              <w:t>Diễn đạt</w:t>
            </w:r>
            <w:r w:rsidR="00F06865" w:rsidRPr="00630C79">
              <w:rPr>
                <w:rFonts w:cs="Times New Roman"/>
                <w:sz w:val="24"/>
                <w:szCs w:val="24"/>
              </w:rPr>
              <w:t xml:space="preserve"> lại</w:t>
            </w:r>
          </w:p>
        </w:tc>
      </w:tr>
      <w:tr w:rsidR="00F06865" w:rsidRPr="00630C79" w14:paraId="63CA92CF" w14:textId="77777777" w:rsidTr="007D37F8">
        <w:tc>
          <w:tcPr>
            <w:tcW w:w="562" w:type="dxa"/>
            <w:vMerge/>
          </w:tcPr>
          <w:p w14:paraId="12D33FA1" w14:textId="77777777" w:rsidR="00F06865" w:rsidRPr="00630C79" w:rsidRDefault="00F06865" w:rsidP="009B4700">
            <w:pPr>
              <w:rPr>
                <w:rFonts w:cs="Times New Roman"/>
                <w:b/>
                <w:bCs/>
                <w:sz w:val="24"/>
                <w:szCs w:val="24"/>
              </w:rPr>
            </w:pPr>
          </w:p>
        </w:tc>
        <w:tc>
          <w:tcPr>
            <w:tcW w:w="993" w:type="dxa"/>
            <w:vMerge/>
          </w:tcPr>
          <w:p w14:paraId="4D3CB52A" w14:textId="77777777" w:rsidR="00F06865" w:rsidRPr="00630C79" w:rsidRDefault="00F06865" w:rsidP="009B4700">
            <w:pPr>
              <w:spacing w:after="120"/>
              <w:rPr>
                <w:rFonts w:cs="Times New Roman"/>
                <w:b/>
                <w:bCs/>
                <w:sz w:val="24"/>
                <w:szCs w:val="24"/>
                <w:lang w:val="vi-VN"/>
              </w:rPr>
            </w:pPr>
          </w:p>
        </w:tc>
        <w:tc>
          <w:tcPr>
            <w:tcW w:w="2835" w:type="dxa"/>
          </w:tcPr>
          <w:p w14:paraId="61D49510" w14:textId="77777777" w:rsidR="00F06865" w:rsidRPr="00630C79" w:rsidRDefault="00F06865" w:rsidP="0070412A">
            <w:pPr>
              <w:spacing w:before="120" w:after="120"/>
              <w:jc w:val="both"/>
              <w:rPr>
                <w:rFonts w:cs="Times New Roman"/>
                <w:sz w:val="24"/>
                <w:szCs w:val="24"/>
              </w:rPr>
            </w:pPr>
            <w:r w:rsidRPr="00630C79">
              <w:rPr>
                <w:rFonts w:cs="Times New Roman"/>
                <w:sz w:val="24"/>
                <w:szCs w:val="24"/>
                <w:lang w:val="vi-VN"/>
              </w:rPr>
              <w:t>2. Mục tiêu cụ thể</w:t>
            </w:r>
          </w:p>
          <w:p w14:paraId="33677B67"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2.1. Về phẩm chất</w:t>
            </w:r>
          </w:p>
          <w:p w14:paraId="23F5EA2C"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Tôn trọng và tin tưởng vào khả năng học tập và sự tiến bộ của học sinh; yêu thương học sinh, sẵn sàng hỗ trợ học sinh trong học tập và cuộc sống; cam kết nuôi dưỡng và phát huy năng lực của mỗi học sinh; yêu nghề, tự hào với nghề, tận tâm với nghề; ý thức được sự cần thiết tự rèn luyện, tự phát triển nghề nghiệp.</w:t>
            </w:r>
          </w:p>
          <w:p w14:paraId="2CFEF682" w14:textId="77777777" w:rsidR="00F06865" w:rsidRPr="00630C79" w:rsidRDefault="00F06865" w:rsidP="0070412A">
            <w:pPr>
              <w:spacing w:after="120"/>
              <w:jc w:val="both"/>
              <w:rPr>
                <w:rFonts w:cs="Times New Roman"/>
                <w:b/>
                <w:bCs/>
                <w:sz w:val="24"/>
                <w:szCs w:val="24"/>
                <w:lang w:val="vi-VN"/>
              </w:rPr>
            </w:pPr>
          </w:p>
        </w:tc>
        <w:tc>
          <w:tcPr>
            <w:tcW w:w="3543" w:type="dxa"/>
          </w:tcPr>
          <w:p w14:paraId="6E286135" w14:textId="77777777" w:rsidR="00F06865" w:rsidRPr="00630C79" w:rsidRDefault="00F06865" w:rsidP="0070412A">
            <w:pPr>
              <w:spacing w:before="120" w:after="120"/>
              <w:jc w:val="both"/>
              <w:rPr>
                <w:rFonts w:cs="Times New Roman"/>
                <w:sz w:val="24"/>
                <w:szCs w:val="24"/>
              </w:rPr>
            </w:pPr>
            <w:r w:rsidRPr="00630C79">
              <w:rPr>
                <w:rFonts w:cs="Times New Roman"/>
                <w:sz w:val="24"/>
                <w:szCs w:val="24"/>
              </w:rPr>
              <w:t>2. Mục tiêu cụ thể</w:t>
            </w:r>
          </w:p>
          <w:p w14:paraId="1E261FC6" w14:textId="77777777" w:rsidR="00F06865" w:rsidRPr="00630C79" w:rsidRDefault="00F06865" w:rsidP="0070412A">
            <w:pPr>
              <w:spacing w:before="120" w:after="120"/>
              <w:jc w:val="both"/>
              <w:rPr>
                <w:rFonts w:cs="Times New Roman"/>
                <w:sz w:val="24"/>
                <w:szCs w:val="24"/>
              </w:rPr>
            </w:pPr>
            <w:r w:rsidRPr="00630C79">
              <w:rPr>
                <w:rFonts w:cs="Times New Roman"/>
                <w:sz w:val="24"/>
                <w:szCs w:val="24"/>
              </w:rPr>
              <w:t>2.1. Về phẩm chất nhà giáo</w:t>
            </w:r>
          </w:p>
          <w:p w14:paraId="379DA999" w14:textId="77777777" w:rsidR="00F06865" w:rsidRPr="00630C79" w:rsidRDefault="00F06865" w:rsidP="0070412A">
            <w:pPr>
              <w:spacing w:before="120" w:after="120"/>
              <w:jc w:val="both"/>
              <w:rPr>
                <w:rFonts w:cs="Times New Roman"/>
                <w:sz w:val="24"/>
                <w:szCs w:val="24"/>
              </w:rPr>
            </w:pPr>
            <w:r w:rsidRPr="00630C79">
              <w:rPr>
                <w:rFonts w:cs="Times New Roman"/>
                <w:sz w:val="24"/>
                <w:szCs w:val="24"/>
              </w:rPr>
              <w:t>Tôn trọng, tin tưởng vào khả năng học tập và sự thay đổi tích cực của học sinh; sẵn sàng hỗ trợ học sinh trong học tập; cam kết nuôi dưỡng và phát huy tiềm năng của từng học sinh, sẵn sàng tư vấn học sinh về tâm lý học đường, phương pháp học tập tích cực và về lựa chọn, phát triển nghề nghiệp; yêu nghề, tận tâm với nghề; tin tưởng và tự hào về nghề dạy học; ý thức được sự cần thiết của việc tự học, tự nghiên cứu suốt đời đối với nhà giáo.</w:t>
            </w:r>
          </w:p>
          <w:p w14:paraId="4C43A26E" w14:textId="77777777" w:rsidR="00F06865" w:rsidRPr="00630C79" w:rsidRDefault="00F06865" w:rsidP="0070412A">
            <w:pPr>
              <w:spacing w:after="120"/>
              <w:jc w:val="both"/>
              <w:rPr>
                <w:rFonts w:cs="Times New Roman"/>
                <w:b/>
                <w:bCs/>
                <w:sz w:val="24"/>
                <w:szCs w:val="24"/>
                <w:lang w:val="vi-VN"/>
              </w:rPr>
            </w:pPr>
          </w:p>
        </w:tc>
        <w:tc>
          <w:tcPr>
            <w:tcW w:w="4820" w:type="dxa"/>
          </w:tcPr>
          <w:p w14:paraId="1A33D46D" w14:textId="77777777" w:rsidR="00F06865" w:rsidRPr="00630C79" w:rsidRDefault="00F06865" w:rsidP="009B4700">
            <w:pPr>
              <w:spacing w:before="120" w:after="120"/>
              <w:rPr>
                <w:rFonts w:cs="Times New Roman"/>
                <w:sz w:val="24"/>
                <w:szCs w:val="24"/>
              </w:rPr>
            </w:pPr>
            <w:r w:rsidRPr="00630C79">
              <w:rPr>
                <w:rFonts w:cs="Times New Roman"/>
                <w:sz w:val="24"/>
                <w:szCs w:val="24"/>
              </w:rPr>
              <w:t>2. Mục tiêu cụ thể</w:t>
            </w:r>
          </w:p>
          <w:p w14:paraId="51690F19" w14:textId="77777777" w:rsidR="00F06865" w:rsidRPr="00630C79" w:rsidRDefault="00F06865" w:rsidP="009B4700">
            <w:pPr>
              <w:spacing w:before="120" w:after="120"/>
              <w:rPr>
                <w:rFonts w:cs="Times New Roman"/>
                <w:sz w:val="24"/>
                <w:szCs w:val="24"/>
              </w:rPr>
            </w:pPr>
            <w:r w:rsidRPr="00630C79">
              <w:rPr>
                <w:rFonts w:cs="Times New Roman"/>
                <w:sz w:val="24"/>
                <w:szCs w:val="24"/>
              </w:rPr>
              <w:t>2.1. Về phẩm chất</w:t>
            </w:r>
          </w:p>
          <w:p w14:paraId="3FB052E9" w14:textId="77777777" w:rsidR="009F610B" w:rsidRPr="00630C79" w:rsidRDefault="009F610B" w:rsidP="00321282">
            <w:pPr>
              <w:spacing w:before="120" w:after="120" w:line="281" w:lineRule="auto"/>
              <w:rPr>
                <w:sz w:val="24"/>
                <w:szCs w:val="24"/>
              </w:rPr>
            </w:pPr>
            <w:r w:rsidRPr="00630C79">
              <w:rPr>
                <w:sz w:val="24"/>
                <w:szCs w:val="24"/>
              </w:rPr>
              <w:t>Nâng cao phẩm chất đạo đức nhà giáo; có lòng yêu nghề, tận tâm với công việc; tôn trọng người học, đồng nghiệp và các chủ thể tham gia hoạt động giáo dục; có tinh thần trách nhiệm, trung thực, khách quan, công bằng trong thực hiện nhiệm vụ giáo dục; có ý thức tự học, tự bồi dưỡng và tinh thần học tập suốt đời; có thái độ tích cực trong phục vụ người học và đóng góp cho sự phát triển của nhà trường, cộng đồng.</w:t>
            </w:r>
          </w:p>
          <w:p w14:paraId="59BB418F" w14:textId="77777777" w:rsidR="00F06865" w:rsidRPr="00630C79" w:rsidRDefault="00F06865" w:rsidP="009B4700">
            <w:pPr>
              <w:spacing w:after="120"/>
              <w:rPr>
                <w:rFonts w:cs="Times New Roman"/>
                <w:b/>
                <w:bCs/>
                <w:sz w:val="24"/>
                <w:szCs w:val="24"/>
                <w:lang w:val="vi-VN"/>
              </w:rPr>
            </w:pPr>
          </w:p>
        </w:tc>
        <w:tc>
          <w:tcPr>
            <w:tcW w:w="1559" w:type="dxa"/>
          </w:tcPr>
          <w:p w14:paraId="7FCEDE7E" w14:textId="1A32DE9A" w:rsidR="00F06865" w:rsidRPr="00630C79" w:rsidRDefault="00DF37EC" w:rsidP="009B4700">
            <w:pPr>
              <w:rPr>
                <w:rFonts w:cs="Times New Roman"/>
                <w:sz w:val="24"/>
                <w:szCs w:val="24"/>
              </w:rPr>
            </w:pPr>
            <w:r w:rsidRPr="00630C79">
              <w:rPr>
                <w:rFonts w:cs="Times New Roman"/>
                <w:sz w:val="24"/>
                <w:szCs w:val="24"/>
              </w:rPr>
              <w:t>Diễn đạt lại</w:t>
            </w:r>
          </w:p>
        </w:tc>
      </w:tr>
      <w:tr w:rsidR="00F06865" w:rsidRPr="00630C79" w14:paraId="58661039" w14:textId="77777777" w:rsidTr="007D37F8">
        <w:tc>
          <w:tcPr>
            <w:tcW w:w="562" w:type="dxa"/>
            <w:vMerge/>
          </w:tcPr>
          <w:p w14:paraId="04A83292" w14:textId="77777777" w:rsidR="00F06865" w:rsidRPr="00630C79" w:rsidRDefault="00F06865" w:rsidP="009B4700">
            <w:pPr>
              <w:spacing w:after="120"/>
              <w:rPr>
                <w:rFonts w:cs="Times New Roman"/>
                <w:b/>
                <w:bCs/>
                <w:sz w:val="24"/>
                <w:szCs w:val="24"/>
                <w:lang w:val="vi-VN"/>
              </w:rPr>
            </w:pPr>
          </w:p>
        </w:tc>
        <w:tc>
          <w:tcPr>
            <w:tcW w:w="993" w:type="dxa"/>
            <w:vMerge/>
          </w:tcPr>
          <w:p w14:paraId="25833055" w14:textId="77777777" w:rsidR="00F06865" w:rsidRPr="00630C79" w:rsidRDefault="00F06865" w:rsidP="009B4700">
            <w:pPr>
              <w:rPr>
                <w:rFonts w:cs="Times New Roman"/>
                <w:sz w:val="24"/>
                <w:szCs w:val="24"/>
              </w:rPr>
            </w:pPr>
          </w:p>
        </w:tc>
        <w:tc>
          <w:tcPr>
            <w:tcW w:w="2835" w:type="dxa"/>
          </w:tcPr>
          <w:p w14:paraId="395722D5" w14:textId="0D8A91FF" w:rsidR="00F06865" w:rsidRPr="00630C79" w:rsidRDefault="00F06865" w:rsidP="0070412A">
            <w:pPr>
              <w:spacing w:before="120" w:after="120"/>
              <w:jc w:val="both"/>
              <w:rPr>
                <w:rFonts w:cs="Times New Roman"/>
                <w:sz w:val="24"/>
                <w:szCs w:val="24"/>
              </w:rPr>
            </w:pPr>
            <w:r w:rsidRPr="00630C79">
              <w:rPr>
                <w:rFonts w:cs="Times New Roman"/>
                <w:sz w:val="24"/>
                <w:szCs w:val="24"/>
                <w:lang w:val="vi-VN"/>
              </w:rPr>
              <w:t>2.2. Về năng lực giáo dục</w:t>
            </w:r>
          </w:p>
          <w:p w14:paraId="5EE01806"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 xml:space="preserve">Vận dụng được kiến thức về tâm lý học, giáo dục học lứa tuổi học sinh tiểu học để thực hiện các nhiệm vụ giáo dục học sinh tiểu học; vận dụng được các kiến thức về giao tiếp sư phạm với đồng nghiệp, cha mẹ học sinh, học sinh và xã hội trong các hoạt động giáo dục; thực hiện có hiệu quả </w:t>
            </w:r>
            <w:r w:rsidRPr="00630C79">
              <w:rPr>
                <w:rFonts w:cs="Times New Roman"/>
                <w:sz w:val="24"/>
                <w:szCs w:val="24"/>
                <w:lang w:val="vi-VN"/>
              </w:rPr>
              <w:lastRenderedPageBreak/>
              <w:t>các hoạt động quản lý hành vi để giúp phát triển nhân cách của học sinh tiểu học; thực hiện có kết quả các hoạt động phối hợp giữa nhà trường với gia đình, cộng đồng để phát triển năng lực học sinh tiểu học.</w:t>
            </w:r>
          </w:p>
          <w:p w14:paraId="5606856E" w14:textId="62C4BEDF" w:rsidR="00F06865" w:rsidRPr="00630C79" w:rsidRDefault="00F06865" w:rsidP="0070412A">
            <w:pPr>
              <w:spacing w:after="120"/>
              <w:jc w:val="both"/>
              <w:rPr>
                <w:rFonts w:cs="Times New Roman"/>
                <w:sz w:val="24"/>
                <w:szCs w:val="24"/>
              </w:rPr>
            </w:pPr>
            <w:r w:rsidRPr="00630C79">
              <w:rPr>
                <w:rFonts w:cs="Times New Roman"/>
                <w:sz w:val="24"/>
                <w:szCs w:val="24"/>
                <w:lang w:val="vi-VN"/>
              </w:rPr>
              <w:t>2.3. Về năng lực dạy học</w:t>
            </w:r>
          </w:p>
          <w:p w14:paraId="5339B257"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 xml:space="preserve">Vận dụng được kiến thức về tâm lý học tiểu học, giáo dục học tiểu học và lý luận dạy học môn học để dạy học ở cấp tiểu học; phân tích được chương trình giáo dục phổ thông cấp tiểu học và chương trình môn học, chỉ ra được mối liên hệ giữa các môn học ở cấp tiểu học, mục tiêu môn học với mục tiêu của cấp học; phân tích được cấu trúc bài học, lựa chọn được nội dung dạy học phù hợp, thiết kế được các kế hoạch dạy học cho các bài học hoặc chủ đề gắn với môn học cụ thể ở cấp tiểu học theo định hướng phát triển năng lực; xác định được các phương pháp và kỹ thuật dạy học theo </w:t>
            </w:r>
            <w:r w:rsidRPr="00630C79">
              <w:rPr>
                <w:rFonts w:cs="Times New Roman"/>
                <w:sz w:val="24"/>
                <w:szCs w:val="24"/>
                <w:lang w:val="vi-VN"/>
              </w:rPr>
              <w:lastRenderedPageBreak/>
              <w:t>định hướng phát triển năng lực người học, vận dụng để thực hành tổ chức các hoạt động dạy học; ứng dụng được công nghệ thông tin (CNTT) trong dạy học và hoạt động giáo dục; mô tả và hệ thống được các phương pháp, hình thức kiểm tra, đánh giá kết quả học tập, rèn luyện của học sinh tiểu học nói chung và môn học cụ thể nói riêng.</w:t>
            </w:r>
          </w:p>
          <w:p w14:paraId="677B843A" w14:textId="1345DFF3" w:rsidR="00F06865" w:rsidRPr="00630C79" w:rsidRDefault="00F06865" w:rsidP="0070412A">
            <w:pPr>
              <w:spacing w:after="120"/>
              <w:jc w:val="both"/>
              <w:rPr>
                <w:rFonts w:cs="Times New Roman"/>
                <w:sz w:val="24"/>
                <w:szCs w:val="24"/>
              </w:rPr>
            </w:pPr>
            <w:r w:rsidRPr="00630C79">
              <w:rPr>
                <w:rFonts w:cs="Times New Roman"/>
                <w:sz w:val="24"/>
                <w:szCs w:val="24"/>
                <w:lang w:val="vi-VN"/>
              </w:rPr>
              <w:t>2.</w:t>
            </w:r>
            <w:r w:rsidRPr="00630C79">
              <w:rPr>
                <w:rFonts w:cs="Times New Roman"/>
                <w:sz w:val="24"/>
                <w:szCs w:val="24"/>
              </w:rPr>
              <w:t>.</w:t>
            </w:r>
            <w:r w:rsidRPr="00630C79">
              <w:rPr>
                <w:rFonts w:cs="Times New Roman"/>
                <w:sz w:val="24"/>
                <w:szCs w:val="24"/>
                <w:lang w:val="vi-VN"/>
              </w:rPr>
              <w:t>4. Về năng lực định hướng sự phát triển học sinh</w:t>
            </w:r>
          </w:p>
          <w:p w14:paraId="088C8FFF"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Tìm hiểu được đối tượng giáo dục, xác định được hướng phát triển của học sinh; hỗ trợ được học sinh phát triển; tư vấn cho cha mẹ học sinh về sự phát triển của học sinh.</w:t>
            </w:r>
          </w:p>
          <w:p w14:paraId="137CE4D5" w14:textId="613861FA" w:rsidR="00F06865" w:rsidRPr="00630C79" w:rsidRDefault="00F06865" w:rsidP="0070412A">
            <w:pPr>
              <w:spacing w:after="120"/>
              <w:jc w:val="both"/>
              <w:rPr>
                <w:rFonts w:cs="Times New Roman"/>
                <w:sz w:val="24"/>
                <w:szCs w:val="24"/>
              </w:rPr>
            </w:pPr>
            <w:r w:rsidRPr="00630C79">
              <w:rPr>
                <w:rFonts w:cs="Times New Roman"/>
                <w:sz w:val="24"/>
                <w:szCs w:val="24"/>
                <w:lang w:val="vi-VN"/>
              </w:rPr>
              <w:t>2.5. Về năng lực hoạt động xã hội</w:t>
            </w:r>
          </w:p>
          <w:p w14:paraId="396385E3"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 xml:space="preserve">Thực hiện đầy đủ các quy tắc ứng xử của nhà trường, xã hội, các quy định về quy chế dân chủ ở cơ sở; tham gia các hoạt động trong </w:t>
            </w:r>
            <w:r w:rsidRPr="00630C79">
              <w:rPr>
                <w:rFonts w:cs="Times New Roman"/>
                <w:sz w:val="24"/>
                <w:szCs w:val="24"/>
                <w:lang w:val="vi-VN"/>
              </w:rPr>
              <w:lastRenderedPageBreak/>
              <w:t>cộng đồng nghề nghiệp; hướng dẫn học sinh tham gia các hoạt động cộng đồng; vận động được các lực lượng xã hội tham gia hoạt động giáo dục.</w:t>
            </w:r>
          </w:p>
          <w:p w14:paraId="3A142C62" w14:textId="4D52E2D6" w:rsidR="00F06865" w:rsidRPr="00630C79" w:rsidRDefault="00F06865" w:rsidP="0070412A">
            <w:pPr>
              <w:spacing w:after="120"/>
              <w:jc w:val="both"/>
              <w:rPr>
                <w:rFonts w:cs="Times New Roman"/>
                <w:sz w:val="24"/>
                <w:szCs w:val="24"/>
              </w:rPr>
            </w:pPr>
            <w:r w:rsidRPr="00630C79">
              <w:rPr>
                <w:rFonts w:cs="Times New Roman"/>
                <w:sz w:val="24"/>
                <w:szCs w:val="24"/>
                <w:lang w:val="vi-VN"/>
              </w:rPr>
              <w:t>2.6. Về năng lực phát triển nghề nghiệp</w:t>
            </w:r>
          </w:p>
          <w:p w14:paraId="32F77A0D"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Thực hiện được hoạt động sinh hoạt chuyên môn dựa trên nghiên cứu bài học, có kỹ năng trao đổi, làm việc hợp tác phát triển chuyên môn; thực hiện được các hoạt động nghiên cứu sư phạm ứng dụng, tự học và tự bồi dưỡng để phát triển nghề nghiệp, sáng tạo trong giải quyết các vấn đề thực tiễn ở trường tiểu học; nhận thức đúng về phát triển nghề nghiệp bản thân, xây dựng được kế hoạch phát triển nghề nghiệp và tự đánh giá được kết quả phát triển nghề nghiệp của bản thân.</w:t>
            </w:r>
          </w:p>
          <w:p w14:paraId="5B122561" w14:textId="77777777" w:rsidR="00F06865" w:rsidRPr="00630C79" w:rsidRDefault="00F06865" w:rsidP="0070412A">
            <w:pPr>
              <w:spacing w:after="120"/>
              <w:jc w:val="both"/>
              <w:rPr>
                <w:rFonts w:cs="Times New Roman"/>
                <w:sz w:val="24"/>
                <w:szCs w:val="24"/>
              </w:rPr>
            </w:pPr>
          </w:p>
        </w:tc>
        <w:tc>
          <w:tcPr>
            <w:tcW w:w="3543" w:type="dxa"/>
          </w:tcPr>
          <w:p w14:paraId="2A9D525E" w14:textId="2992404B" w:rsidR="00F06865" w:rsidRPr="00630C79" w:rsidRDefault="00F06865" w:rsidP="0070412A">
            <w:pPr>
              <w:spacing w:before="120" w:after="120"/>
              <w:jc w:val="both"/>
              <w:rPr>
                <w:rFonts w:cs="Times New Roman"/>
                <w:sz w:val="24"/>
                <w:szCs w:val="24"/>
              </w:rPr>
            </w:pPr>
            <w:r w:rsidRPr="00630C79">
              <w:rPr>
                <w:rFonts w:cs="Times New Roman"/>
                <w:sz w:val="24"/>
                <w:szCs w:val="24"/>
              </w:rPr>
              <w:lastRenderedPageBreak/>
              <w:t>2.2. Về năng lực giáo dục</w:t>
            </w:r>
          </w:p>
          <w:p w14:paraId="706D9738" w14:textId="77777777" w:rsidR="00F06865" w:rsidRPr="00630C79" w:rsidRDefault="00F06865" w:rsidP="0070412A">
            <w:pPr>
              <w:spacing w:before="120" w:after="100" w:afterAutospacing="1"/>
              <w:jc w:val="both"/>
              <w:rPr>
                <w:rFonts w:cs="Times New Roman"/>
                <w:sz w:val="24"/>
                <w:szCs w:val="24"/>
              </w:rPr>
            </w:pPr>
            <w:r w:rsidRPr="00630C79">
              <w:rPr>
                <w:rFonts w:cs="Times New Roman"/>
                <w:sz w:val="24"/>
                <w:szCs w:val="24"/>
              </w:rPr>
              <w:t>Thực hiện được các nhiệm vụ giáo dục đáp ứng các yêu cầu của trường phổ thông; thực hiện được công tác chủ nhiệm lớp; tổ chức được hoạt động trải nghiệm, hướng nghiệp cho học sinh; biết cách phối hợp với đồng nghiệp, cha mẹ học sinh và cộng đồng trong giáo dục đạo đức, lối sống cho học sinh.</w:t>
            </w:r>
          </w:p>
          <w:p w14:paraId="374F2C97" w14:textId="0F1899A4"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lastRenderedPageBreak/>
              <w:t>2.3. Về năng lực dạy học</w:t>
            </w:r>
          </w:p>
          <w:p w14:paraId="736E7066" w14:textId="77777777" w:rsidR="00F06865" w:rsidRPr="00630C79" w:rsidRDefault="00F06865" w:rsidP="0070412A">
            <w:pPr>
              <w:spacing w:before="120" w:after="100" w:afterAutospacing="1"/>
              <w:jc w:val="both"/>
              <w:rPr>
                <w:rFonts w:cs="Times New Roman"/>
                <w:sz w:val="24"/>
                <w:szCs w:val="24"/>
              </w:rPr>
            </w:pPr>
            <w:r w:rsidRPr="00630C79">
              <w:rPr>
                <w:rFonts w:cs="Times New Roman"/>
                <w:sz w:val="24"/>
                <w:szCs w:val="24"/>
              </w:rPr>
              <w:t>Vận dụng được tri thức khoa học chuyên ngành để triển khai dạy học các nội dung của chương trình môn học cấp THCS/THPT; xây dựng được kế hoạch dạy học môn học cấp THCS/THPT đáp ứng yêu cầu của chương trình giáo dục phổ thông; xây dựng được kế hoạch bài học phù hợp với đặc thù môn học, đặc điểm học sinh THCS/THPT và môi trường giáo dục; tổ chức được hoạt động dạy học đáp ứng yêu cầu môn học cấp THCS/THPT; đánh giá được quá trình và kết quả học tập của học sinh đáp ứng yêu cầu môn học cấp THCS/THPT; xây dựng và quản lý được hồ sơ dạy học; ứng dụng được công nghệ thông tin (CNTT) trong dạy học và quản lý học sinh.</w:t>
            </w:r>
          </w:p>
          <w:p w14:paraId="6EDAE732" w14:textId="4165F288"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2.4. Về năng lực định hướng sự phát triển học sinh</w:t>
            </w:r>
          </w:p>
          <w:p w14:paraId="5EE469F7"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Tìm hiểu được đối tượng giáo dục; có khả năng tư vấn, tham vấn giáo dục, hỗ trợ học sinh phát triển cá nhân.</w:t>
            </w:r>
          </w:p>
          <w:p w14:paraId="7BC20BDB" w14:textId="7355A95A"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lastRenderedPageBreak/>
              <w:t>2.5. Về năng lực hoạt động xã hội</w:t>
            </w:r>
          </w:p>
          <w:p w14:paraId="5E4DDCAC"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Thực hiện nghiêm túc những quy định về văn hóa ứng xử và về trường học an toàn, lành mạnh, thân thiện; phòng, chống bạo lực học đường; tham gia có hiệu quả các hoạt động cộng đồng gắn với giáo dục; hướng dẫn được học sinh tham gia hoạt động cộng đồng gắn với giáo dục.</w:t>
            </w:r>
          </w:p>
          <w:p w14:paraId="6C17A619" w14:textId="290D84C5"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2.6. Về năng lực phát triển nghề nghiệp</w:t>
            </w:r>
          </w:p>
          <w:p w14:paraId="624BF156"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Nhận thức đúng về phát triển nghề nghiệp của bản thân; tham gia có hiệu quả hoạt động sinh hoạt chuyên môn dựa trên nghiên cứu bài học; xây dựng được đề cương nghiên cứu khoa học sư phạm ứng dụng nhằm giải quyết những vấn đề cụ thể trong thực tiễn giáo dục; xây dựng được kế hoạch phát triển nghề nghiệp của bản thân.</w:t>
            </w:r>
          </w:p>
          <w:p w14:paraId="16764B95" w14:textId="77777777" w:rsidR="00F06865" w:rsidRPr="00630C79" w:rsidRDefault="00F06865" w:rsidP="0070412A">
            <w:pPr>
              <w:jc w:val="both"/>
              <w:rPr>
                <w:rFonts w:cs="Times New Roman"/>
                <w:sz w:val="24"/>
                <w:szCs w:val="24"/>
              </w:rPr>
            </w:pPr>
          </w:p>
        </w:tc>
        <w:tc>
          <w:tcPr>
            <w:tcW w:w="4820" w:type="dxa"/>
          </w:tcPr>
          <w:p w14:paraId="4142F8FF" w14:textId="20CB80F5" w:rsidR="00F06865" w:rsidRPr="00630C79" w:rsidRDefault="00F06865" w:rsidP="009B4700">
            <w:pPr>
              <w:spacing w:before="120" w:after="120"/>
              <w:rPr>
                <w:rFonts w:cs="Times New Roman"/>
                <w:sz w:val="24"/>
                <w:szCs w:val="24"/>
              </w:rPr>
            </w:pPr>
            <w:r w:rsidRPr="00630C79">
              <w:rPr>
                <w:rFonts w:cs="Times New Roman"/>
                <w:sz w:val="24"/>
                <w:szCs w:val="24"/>
              </w:rPr>
              <w:lastRenderedPageBreak/>
              <w:t xml:space="preserve">2.2. Về năng lực </w:t>
            </w:r>
          </w:p>
          <w:p w14:paraId="6D7E3E3B" w14:textId="77777777" w:rsidR="00F06865" w:rsidRPr="00630C79" w:rsidRDefault="00F06865" w:rsidP="00BE24F6">
            <w:pPr>
              <w:spacing w:before="120" w:after="120"/>
              <w:rPr>
                <w:rFonts w:cs="Times New Roman"/>
                <w:sz w:val="24"/>
                <w:szCs w:val="24"/>
              </w:rPr>
            </w:pPr>
            <w:r w:rsidRPr="00630C79">
              <w:rPr>
                <w:rFonts w:cs="Times New Roman"/>
                <w:sz w:val="24"/>
                <w:szCs w:val="24"/>
              </w:rPr>
              <w:t>2.2.1. Năng lực dạy học</w:t>
            </w:r>
          </w:p>
          <w:p w14:paraId="3FD0A8C8" w14:textId="77777777" w:rsidR="009F610B" w:rsidRPr="00630C79" w:rsidRDefault="009F610B" w:rsidP="009F610B">
            <w:pPr>
              <w:spacing w:before="120" w:after="120" w:line="281" w:lineRule="auto"/>
              <w:ind w:firstLine="720"/>
              <w:rPr>
                <w:sz w:val="24"/>
                <w:szCs w:val="24"/>
              </w:rPr>
            </w:pPr>
            <w:r w:rsidRPr="00630C79">
              <w:rPr>
                <w:sz w:val="24"/>
                <w:szCs w:val="24"/>
              </w:rPr>
              <w:t>Vận dụng được mục tiêu của cấp học, mục tiêu môn học và hoạt động giáo dục; kiến thức cơ bản về tâm lý học giáo dục, giáo dục học, lý luận dạy học, phương pháp dạy học môn học, giao tiếp sư phạm và đánh giá năng lực học sinh trong tổ chức hoạt động dạy học.</w:t>
            </w:r>
          </w:p>
          <w:p w14:paraId="42E7DBD8" w14:textId="77777777" w:rsidR="009F610B" w:rsidRPr="00630C79" w:rsidRDefault="009F610B" w:rsidP="009F610B">
            <w:pPr>
              <w:spacing w:before="120" w:after="120" w:line="281" w:lineRule="auto"/>
              <w:ind w:firstLine="720"/>
              <w:rPr>
                <w:sz w:val="24"/>
                <w:szCs w:val="24"/>
              </w:rPr>
            </w:pPr>
            <w:r w:rsidRPr="00630C79">
              <w:rPr>
                <w:sz w:val="24"/>
                <w:szCs w:val="24"/>
              </w:rPr>
              <w:t xml:space="preserve">Xây dựng được kế hoạch dạy học, phát triển chương trình môn học và kế hoạch bài dạy </w:t>
            </w:r>
            <w:r w:rsidRPr="00630C79">
              <w:rPr>
                <w:sz w:val="24"/>
                <w:szCs w:val="24"/>
              </w:rPr>
              <w:lastRenderedPageBreak/>
              <w:t>theo định hướng phát triển phẩm chất, năng lực học sinh, đáp ứng mục tiêu và yêu cầu cần đạt.</w:t>
            </w:r>
          </w:p>
          <w:p w14:paraId="53E9C97B" w14:textId="77777777" w:rsidR="009F610B" w:rsidRPr="00630C79" w:rsidRDefault="009F610B" w:rsidP="009F610B">
            <w:pPr>
              <w:spacing w:before="120" w:after="120" w:line="281" w:lineRule="auto"/>
              <w:ind w:firstLine="720"/>
              <w:rPr>
                <w:sz w:val="24"/>
                <w:szCs w:val="24"/>
              </w:rPr>
            </w:pPr>
            <w:r w:rsidRPr="00630C79">
              <w:rPr>
                <w:sz w:val="24"/>
                <w:szCs w:val="24"/>
              </w:rPr>
              <w:t>Tổ chức được hoạt động dạy học trực tiếp và trực tuyến theo định hướng phát triển phẩm chất, năng lực học sinh; quản lý lớp học hiệu quả và xử lý phù hợp các tình huống sư phạm trong dạy học tại cơ sở giáo dục phổ thông.</w:t>
            </w:r>
          </w:p>
          <w:p w14:paraId="4AE34F9F" w14:textId="77777777" w:rsidR="009F610B" w:rsidRPr="00630C79" w:rsidRDefault="009F610B" w:rsidP="009F610B">
            <w:pPr>
              <w:spacing w:before="120" w:after="120" w:line="281" w:lineRule="auto"/>
              <w:ind w:firstLine="720"/>
              <w:rPr>
                <w:sz w:val="24"/>
                <w:szCs w:val="24"/>
              </w:rPr>
            </w:pPr>
            <w:r w:rsidRPr="00630C79">
              <w:rPr>
                <w:sz w:val="24"/>
                <w:szCs w:val="24"/>
              </w:rPr>
              <w:t>Phối hợp hợp được với các lực lượng giáo dục để thiết kế, tổ chức hoạt động dạy học theo hướng trải nghiệm, giáo dục STEM/STEAM trong nhà trường.</w:t>
            </w:r>
          </w:p>
          <w:p w14:paraId="0D725BBC" w14:textId="77777777" w:rsidR="009F610B" w:rsidRPr="00630C79" w:rsidRDefault="009F610B" w:rsidP="009F610B">
            <w:pPr>
              <w:spacing w:before="120" w:after="120" w:line="281" w:lineRule="auto"/>
              <w:ind w:firstLine="720"/>
              <w:rPr>
                <w:sz w:val="24"/>
                <w:szCs w:val="24"/>
              </w:rPr>
            </w:pPr>
            <w:r w:rsidRPr="00630C79">
              <w:rPr>
                <w:sz w:val="24"/>
                <w:szCs w:val="24"/>
              </w:rPr>
              <w:t>Phối hợp được với gia đình học sinh và cộng đồng trong quản lý, hỗ trợ học sinh học tập và rèn luyện.</w:t>
            </w:r>
          </w:p>
          <w:p w14:paraId="7735EE05" w14:textId="77777777" w:rsidR="009F610B" w:rsidRPr="00630C79" w:rsidRDefault="009F610B" w:rsidP="009F610B">
            <w:pPr>
              <w:spacing w:before="120" w:after="120" w:line="281" w:lineRule="auto"/>
              <w:ind w:firstLine="720"/>
              <w:rPr>
                <w:sz w:val="24"/>
                <w:szCs w:val="24"/>
              </w:rPr>
            </w:pPr>
            <w:r w:rsidRPr="00630C79">
              <w:rPr>
                <w:sz w:val="24"/>
                <w:szCs w:val="24"/>
              </w:rPr>
              <w:t>Ứng dụng được công nghệ số, phương tiện, thiết bị và đồ dùng dạy học trong thiết kế, tổ chức dạy học và quản lý, đánh giá kết quả học tập của học sinh.</w:t>
            </w:r>
          </w:p>
          <w:p w14:paraId="6AF934E4" w14:textId="77777777" w:rsidR="009F610B" w:rsidRPr="00630C79" w:rsidRDefault="009F610B" w:rsidP="009F610B">
            <w:pPr>
              <w:spacing w:before="120" w:after="120" w:line="281" w:lineRule="auto"/>
              <w:ind w:firstLine="720"/>
              <w:rPr>
                <w:sz w:val="24"/>
                <w:szCs w:val="24"/>
              </w:rPr>
            </w:pPr>
            <w:r w:rsidRPr="00630C79">
              <w:rPr>
                <w:sz w:val="24"/>
                <w:szCs w:val="24"/>
              </w:rPr>
              <w:t>2.2.2. Năng lực giáo dục</w:t>
            </w:r>
          </w:p>
          <w:p w14:paraId="756F116D" w14:textId="77777777" w:rsidR="009F610B" w:rsidRPr="00630C79" w:rsidRDefault="009F610B" w:rsidP="009F610B">
            <w:pPr>
              <w:spacing w:before="120" w:after="120" w:line="281" w:lineRule="auto"/>
              <w:ind w:firstLine="720"/>
              <w:jc w:val="both"/>
              <w:rPr>
                <w:sz w:val="24"/>
                <w:szCs w:val="24"/>
              </w:rPr>
            </w:pPr>
            <w:r w:rsidRPr="00630C79">
              <w:rPr>
                <w:sz w:val="24"/>
                <w:szCs w:val="24"/>
              </w:rPr>
              <w:t xml:space="preserve">Vận dụng được mục tiêu giáo dục cấp học, đặc điểm tâm lý học sinh thuộc cấp học, kiến thức về tổ chức hoạt động giáo dục, quản lý học sinh và yêu cầu cần đạt về phẩm chất, năng </w:t>
            </w:r>
            <w:r w:rsidRPr="00630C79">
              <w:rPr>
                <w:sz w:val="24"/>
                <w:szCs w:val="24"/>
              </w:rPr>
              <w:lastRenderedPageBreak/>
              <w:t>lực học sinh của cấp học trong tổ chức các hoạt động giáo dục học sinh.</w:t>
            </w:r>
          </w:p>
          <w:p w14:paraId="40FC7384" w14:textId="77777777" w:rsidR="009F610B" w:rsidRPr="00630C79" w:rsidRDefault="009F610B" w:rsidP="009F610B">
            <w:pPr>
              <w:spacing w:before="120" w:after="120" w:line="281" w:lineRule="auto"/>
              <w:ind w:firstLine="720"/>
              <w:jc w:val="both"/>
              <w:rPr>
                <w:sz w:val="24"/>
                <w:szCs w:val="24"/>
              </w:rPr>
            </w:pPr>
            <w:r w:rsidRPr="00630C79">
              <w:rPr>
                <w:sz w:val="24"/>
                <w:szCs w:val="24"/>
              </w:rPr>
              <w:t>Thiết kế và tổ chức được hoạt động trải nghiệm, hướng nghiệp, sinh hoạt tập thể và các hoạt động xã hội để giáo dục học sinh theo yêu cầu về các phẩm chất cần đạt.</w:t>
            </w:r>
          </w:p>
          <w:p w14:paraId="2FE85E9A" w14:textId="77777777" w:rsidR="009F610B" w:rsidRPr="00630C79" w:rsidRDefault="009F610B" w:rsidP="009F610B">
            <w:pPr>
              <w:spacing w:before="120" w:after="120" w:line="281" w:lineRule="auto"/>
              <w:ind w:firstLine="720"/>
              <w:jc w:val="both"/>
              <w:rPr>
                <w:sz w:val="24"/>
                <w:szCs w:val="24"/>
              </w:rPr>
            </w:pPr>
            <w:r w:rsidRPr="00630C79">
              <w:rPr>
                <w:sz w:val="24"/>
                <w:szCs w:val="24"/>
              </w:rPr>
              <w:t>Tích hợp được các nội dung giáo dục học sinh thông qua dạy học môn học và các hoạt động khác tại trường phổ thông.</w:t>
            </w:r>
          </w:p>
          <w:p w14:paraId="00821703" w14:textId="77777777" w:rsidR="009F610B" w:rsidRPr="00630C79" w:rsidRDefault="009F610B" w:rsidP="009F610B">
            <w:pPr>
              <w:spacing w:before="120" w:after="120" w:line="281" w:lineRule="auto"/>
              <w:ind w:firstLine="720"/>
              <w:jc w:val="both"/>
              <w:rPr>
                <w:sz w:val="24"/>
                <w:szCs w:val="24"/>
              </w:rPr>
            </w:pPr>
            <w:r w:rsidRPr="00630C79">
              <w:rPr>
                <w:sz w:val="24"/>
                <w:szCs w:val="24"/>
              </w:rPr>
              <w:t>Quản lý và giáo dục toàn diện học sinh, khắc phục hoặc làm thay đổi những hành vi không mong đợi ở học sinh.</w:t>
            </w:r>
          </w:p>
          <w:p w14:paraId="19B97222" w14:textId="77777777" w:rsidR="009F610B" w:rsidRPr="00630C79" w:rsidRDefault="009F610B" w:rsidP="009F610B">
            <w:pPr>
              <w:spacing w:before="120" w:after="120" w:line="281" w:lineRule="auto"/>
              <w:ind w:firstLine="720"/>
              <w:jc w:val="both"/>
              <w:rPr>
                <w:sz w:val="24"/>
                <w:szCs w:val="24"/>
              </w:rPr>
            </w:pPr>
            <w:r w:rsidRPr="00630C79">
              <w:rPr>
                <w:sz w:val="24"/>
                <w:szCs w:val="24"/>
              </w:rPr>
              <w:t>Phát hiện được những khó khăn về tâm lý ở học sinh, tư vấn, hỗ trợ được cho học sinh trong học tập và rèn luyện để phát triển nhân cách toàn diện.</w:t>
            </w:r>
          </w:p>
          <w:p w14:paraId="7A5C43FD" w14:textId="77777777" w:rsidR="009F610B" w:rsidRPr="00630C79" w:rsidRDefault="009F610B" w:rsidP="009F610B">
            <w:pPr>
              <w:spacing w:before="120" w:after="120" w:line="281" w:lineRule="auto"/>
              <w:ind w:firstLine="720"/>
              <w:jc w:val="both"/>
              <w:rPr>
                <w:sz w:val="24"/>
                <w:szCs w:val="24"/>
              </w:rPr>
            </w:pPr>
            <w:r w:rsidRPr="00630C79">
              <w:rPr>
                <w:sz w:val="24"/>
                <w:szCs w:val="24"/>
              </w:rPr>
              <w:t>2.2.3. Năng lực quan hệ xã hội và phát triển cộng đồng</w:t>
            </w:r>
          </w:p>
          <w:p w14:paraId="40A92ABF" w14:textId="77777777" w:rsidR="009F610B" w:rsidRPr="00630C79" w:rsidRDefault="009F610B" w:rsidP="009F610B">
            <w:pPr>
              <w:spacing w:before="120" w:after="120" w:line="281" w:lineRule="auto"/>
              <w:ind w:firstLine="720"/>
              <w:jc w:val="both"/>
              <w:rPr>
                <w:sz w:val="24"/>
                <w:szCs w:val="24"/>
              </w:rPr>
            </w:pPr>
            <w:r w:rsidRPr="00630C79">
              <w:rPr>
                <w:sz w:val="24"/>
                <w:szCs w:val="24"/>
              </w:rPr>
              <w:t>Phối hợp được với cha mẹ học sinh, cộng đồng để tổ chức các hoạt động trải nghiệm, hướng nghiệp, hoạt động xã hội, quản lý và giáo dục đạo đức, lối sống cho học sinh.</w:t>
            </w:r>
          </w:p>
          <w:p w14:paraId="34D9BDED" w14:textId="77777777" w:rsidR="009F610B" w:rsidRPr="00630C79" w:rsidRDefault="009F610B" w:rsidP="009F610B">
            <w:pPr>
              <w:spacing w:before="120" w:after="120" w:line="281" w:lineRule="auto"/>
              <w:ind w:firstLine="720"/>
              <w:jc w:val="both"/>
              <w:rPr>
                <w:sz w:val="24"/>
                <w:szCs w:val="24"/>
              </w:rPr>
            </w:pPr>
            <w:r w:rsidRPr="00630C79">
              <w:rPr>
                <w:sz w:val="24"/>
                <w:szCs w:val="24"/>
              </w:rPr>
              <w:lastRenderedPageBreak/>
              <w:t>Tư vấn hỗ trợ được cho đồng nghiệp và các lực lượng khác cùng tham gia phát triển nghề nghiệp và phát triển cộng đồng.</w:t>
            </w:r>
          </w:p>
          <w:p w14:paraId="2057ED17" w14:textId="77777777" w:rsidR="009F610B" w:rsidRPr="00630C79" w:rsidRDefault="009F610B" w:rsidP="009F610B">
            <w:pPr>
              <w:spacing w:before="120" w:after="120" w:line="281" w:lineRule="auto"/>
              <w:ind w:firstLine="720"/>
              <w:rPr>
                <w:sz w:val="24"/>
                <w:szCs w:val="24"/>
              </w:rPr>
            </w:pPr>
            <w:r w:rsidRPr="00630C79">
              <w:rPr>
                <w:sz w:val="24"/>
                <w:szCs w:val="24"/>
              </w:rPr>
              <w:t xml:space="preserve">2.2.4. Năng lực phát triển bản thân </w:t>
            </w:r>
          </w:p>
          <w:p w14:paraId="682F437A" w14:textId="77777777" w:rsidR="009F610B" w:rsidRPr="00630C79" w:rsidRDefault="009F610B" w:rsidP="009F610B">
            <w:pPr>
              <w:spacing w:before="120" w:after="120" w:line="281" w:lineRule="auto"/>
              <w:ind w:firstLine="720"/>
              <w:jc w:val="both"/>
              <w:rPr>
                <w:sz w:val="24"/>
                <w:szCs w:val="24"/>
              </w:rPr>
            </w:pPr>
            <w:r w:rsidRPr="00630C79">
              <w:rPr>
                <w:sz w:val="24"/>
                <w:szCs w:val="24"/>
              </w:rPr>
              <w:t>Thực hiện được hoạt động nghiên cứu khoa học sư phạm ứng dụng, đổi mới phương pháp dạy học, giáo dục để nâng cao chất lượng dạy học, giáo dục.</w:t>
            </w:r>
          </w:p>
          <w:p w14:paraId="783C7B08" w14:textId="77777777" w:rsidR="009F610B" w:rsidRPr="00630C79" w:rsidRDefault="009F610B" w:rsidP="009F610B">
            <w:pPr>
              <w:spacing w:before="120" w:after="120" w:line="281" w:lineRule="auto"/>
              <w:ind w:firstLine="720"/>
              <w:jc w:val="both"/>
              <w:rPr>
                <w:sz w:val="24"/>
                <w:szCs w:val="24"/>
              </w:rPr>
            </w:pPr>
            <w:r w:rsidRPr="00630C79">
              <w:rPr>
                <w:sz w:val="24"/>
                <w:szCs w:val="24"/>
              </w:rPr>
              <w:t>Chủ động tự học, thường xuyên cập nhật kiến thức, kỹ năng mới để phát triển nghề nghiệp và hỗ trợ đồng nghiệp phát triển.</w:t>
            </w:r>
          </w:p>
          <w:p w14:paraId="533E56B7" w14:textId="77777777" w:rsidR="00F06865" w:rsidRPr="00630C79" w:rsidRDefault="00F06865" w:rsidP="009B4700">
            <w:pPr>
              <w:rPr>
                <w:rFonts w:cs="Times New Roman"/>
                <w:sz w:val="24"/>
                <w:szCs w:val="24"/>
              </w:rPr>
            </w:pPr>
          </w:p>
        </w:tc>
        <w:tc>
          <w:tcPr>
            <w:tcW w:w="1559" w:type="dxa"/>
          </w:tcPr>
          <w:p w14:paraId="19917E2E" w14:textId="4FD05874" w:rsidR="00F06865" w:rsidRPr="00630C79" w:rsidRDefault="00DF37EC" w:rsidP="00BA3B5E">
            <w:pPr>
              <w:jc w:val="both"/>
              <w:rPr>
                <w:rFonts w:cs="Times New Roman"/>
                <w:sz w:val="24"/>
                <w:szCs w:val="24"/>
              </w:rPr>
            </w:pPr>
            <w:r w:rsidRPr="00630C79">
              <w:rPr>
                <w:rFonts w:cs="Times New Roman"/>
                <w:sz w:val="24"/>
                <w:szCs w:val="24"/>
              </w:rPr>
              <w:lastRenderedPageBreak/>
              <w:t>Diễn đạt lại</w:t>
            </w:r>
            <w:r w:rsidR="0053072C" w:rsidRPr="00630C79">
              <w:rPr>
                <w:rFonts w:cs="Times New Roman"/>
                <w:sz w:val="24"/>
                <w:szCs w:val="24"/>
              </w:rPr>
              <w:t xml:space="preserve"> và bổ sung những năng lực mới phù hợp với thực tiễn</w:t>
            </w:r>
          </w:p>
        </w:tc>
      </w:tr>
      <w:tr w:rsidR="00F06865" w:rsidRPr="00630C79" w14:paraId="5EAC9B7B" w14:textId="77777777" w:rsidTr="007D37F8">
        <w:tc>
          <w:tcPr>
            <w:tcW w:w="562" w:type="dxa"/>
          </w:tcPr>
          <w:p w14:paraId="399F16C6" w14:textId="7777B206" w:rsidR="00F06865" w:rsidRPr="00630C79" w:rsidRDefault="00F06865" w:rsidP="009B4700">
            <w:pPr>
              <w:spacing w:after="120"/>
              <w:rPr>
                <w:rFonts w:cs="Times New Roman"/>
                <w:b/>
                <w:bCs/>
                <w:sz w:val="24"/>
                <w:szCs w:val="24"/>
                <w:shd w:val="solid" w:color="FFFFFF" w:fill="auto"/>
              </w:rPr>
            </w:pPr>
            <w:r w:rsidRPr="00630C79">
              <w:rPr>
                <w:rFonts w:cs="Times New Roman"/>
                <w:b/>
                <w:bCs/>
                <w:sz w:val="24"/>
                <w:szCs w:val="24"/>
                <w:shd w:val="solid" w:color="FFFFFF" w:fill="auto"/>
              </w:rPr>
              <w:lastRenderedPageBreak/>
              <w:t>4</w:t>
            </w:r>
          </w:p>
        </w:tc>
        <w:tc>
          <w:tcPr>
            <w:tcW w:w="993" w:type="dxa"/>
          </w:tcPr>
          <w:p w14:paraId="5E8930A6" w14:textId="7074BFEC" w:rsidR="00F06865" w:rsidRPr="00630C79" w:rsidRDefault="00F06865" w:rsidP="009B4700">
            <w:pPr>
              <w:spacing w:after="120"/>
              <w:rPr>
                <w:rFonts w:cs="Times New Roman"/>
                <w:sz w:val="24"/>
                <w:szCs w:val="24"/>
              </w:rPr>
            </w:pPr>
            <w:r w:rsidRPr="00630C79">
              <w:rPr>
                <w:rFonts w:cs="Times New Roman"/>
                <w:b/>
                <w:bCs/>
                <w:sz w:val="24"/>
                <w:szCs w:val="24"/>
                <w:lang w:val="vi-VN"/>
              </w:rPr>
              <w:t xml:space="preserve"> Nội dung </w:t>
            </w:r>
            <w:r w:rsidRPr="00630C79">
              <w:rPr>
                <w:rFonts w:cs="Times New Roman"/>
                <w:b/>
                <w:bCs/>
                <w:sz w:val="24"/>
                <w:szCs w:val="24"/>
                <w:lang w:val="vi-VN"/>
              </w:rPr>
              <w:lastRenderedPageBreak/>
              <w:t>chương trình</w:t>
            </w:r>
          </w:p>
          <w:p w14:paraId="501C3741" w14:textId="791968DE" w:rsidR="00F06865" w:rsidRPr="00630C79" w:rsidRDefault="00F06865" w:rsidP="009B4700">
            <w:pPr>
              <w:rPr>
                <w:rFonts w:cs="Times New Roman"/>
                <w:sz w:val="24"/>
                <w:szCs w:val="24"/>
              </w:rPr>
            </w:pPr>
            <w:r w:rsidRPr="00630C79">
              <w:rPr>
                <w:rFonts w:cs="Times New Roman"/>
                <w:sz w:val="24"/>
                <w:szCs w:val="24"/>
              </w:rPr>
              <w:t>(kèm theo phụ lục so sánh các học phần)</w:t>
            </w:r>
          </w:p>
        </w:tc>
        <w:tc>
          <w:tcPr>
            <w:tcW w:w="2835" w:type="dxa"/>
          </w:tcPr>
          <w:p w14:paraId="250F1344" w14:textId="77777777" w:rsidR="00F06865" w:rsidRPr="00630C79" w:rsidRDefault="00F06865" w:rsidP="009B4700">
            <w:pPr>
              <w:spacing w:after="120"/>
              <w:rPr>
                <w:rFonts w:cs="Times New Roman"/>
                <w:sz w:val="24"/>
                <w:szCs w:val="24"/>
              </w:rPr>
            </w:pPr>
            <w:r w:rsidRPr="00630C79">
              <w:rPr>
                <w:rFonts w:cs="Times New Roman"/>
                <w:b/>
                <w:bCs/>
                <w:sz w:val="24"/>
                <w:szCs w:val="24"/>
                <w:shd w:val="solid" w:color="FFFFFF" w:fill="auto"/>
                <w:lang w:val="vi-VN"/>
              </w:rPr>
              <w:lastRenderedPageBreak/>
              <w:t>IV.</w:t>
            </w:r>
            <w:r w:rsidRPr="00630C79">
              <w:rPr>
                <w:rFonts w:cs="Times New Roman"/>
                <w:b/>
                <w:bCs/>
                <w:sz w:val="24"/>
                <w:szCs w:val="24"/>
                <w:lang w:val="vi-VN"/>
              </w:rPr>
              <w:t xml:space="preserve"> Nội dung chương trình</w:t>
            </w:r>
          </w:p>
          <w:p w14:paraId="6580A87B" w14:textId="77777777" w:rsidR="00F06865" w:rsidRPr="00630C79" w:rsidRDefault="00F06865" w:rsidP="009B4700">
            <w:pPr>
              <w:spacing w:after="120"/>
              <w:rPr>
                <w:rFonts w:cs="Times New Roman"/>
                <w:sz w:val="24"/>
                <w:szCs w:val="24"/>
              </w:rPr>
            </w:pPr>
            <w:r w:rsidRPr="00630C79">
              <w:rPr>
                <w:rFonts w:cs="Times New Roman"/>
                <w:sz w:val="24"/>
                <w:szCs w:val="24"/>
                <w:lang w:val="vi-VN"/>
              </w:rPr>
              <w:lastRenderedPageBreak/>
              <w:t>1. Khối lượng chương trình</w:t>
            </w:r>
          </w:p>
          <w:p w14:paraId="13CC57CB" w14:textId="77777777" w:rsidR="00F06865" w:rsidRPr="00630C79" w:rsidRDefault="00F06865" w:rsidP="009B4700">
            <w:pPr>
              <w:spacing w:after="120"/>
              <w:rPr>
                <w:rFonts w:cs="Times New Roman"/>
                <w:sz w:val="24"/>
                <w:szCs w:val="24"/>
              </w:rPr>
            </w:pPr>
            <w:r w:rsidRPr="00630C79">
              <w:rPr>
                <w:rFonts w:cs="Times New Roman"/>
                <w:sz w:val="24"/>
                <w:szCs w:val="24"/>
                <w:lang w:val="vi-VN"/>
              </w:rPr>
              <w:t>Tổng số: 35 tín chỉ, trong đó:</w:t>
            </w:r>
          </w:p>
          <w:p w14:paraId="2150C9CF" w14:textId="77777777" w:rsidR="00F06865" w:rsidRPr="00630C79" w:rsidRDefault="00F06865" w:rsidP="009B4700">
            <w:pPr>
              <w:spacing w:after="120"/>
              <w:rPr>
                <w:rFonts w:cs="Times New Roman"/>
                <w:sz w:val="24"/>
                <w:szCs w:val="24"/>
              </w:rPr>
            </w:pPr>
            <w:r w:rsidRPr="00630C79">
              <w:rPr>
                <w:rFonts w:cs="Times New Roman"/>
                <w:sz w:val="24"/>
                <w:szCs w:val="24"/>
                <w:lang w:val="vi-VN"/>
              </w:rPr>
              <w:t>- Phần bắt buộc (BB): 31 tín chỉ.</w:t>
            </w:r>
          </w:p>
          <w:p w14:paraId="335AD37B" w14:textId="77777777" w:rsidR="00F06865" w:rsidRPr="00630C79" w:rsidRDefault="00F06865" w:rsidP="009B4700">
            <w:pPr>
              <w:spacing w:after="120"/>
              <w:rPr>
                <w:rFonts w:cs="Times New Roman"/>
                <w:sz w:val="24"/>
                <w:szCs w:val="24"/>
              </w:rPr>
            </w:pPr>
            <w:r w:rsidRPr="00630C79">
              <w:rPr>
                <w:rFonts w:cs="Times New Roman"/>
                <w:sz w:val="24"/>
                <w:szCs w:val="24"/>
                <w:lang w:val="vi-VN"/>
              </w:rPr>
              <w:t>- Phần tự chọn (TC): 04 tín chỉ.</w:t>
            </w:r>
          </w:p>
          <w:p w14:paraId="3E6FE1E3"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(01 tín chỉ tương đương 15 tiết lý thuyết; 01 tiết lý thuyết tương đương với 02 tiết thảo luận, thực hành).</w:t>
            </w:r>
          </w:p>
          <w:p w14:paraId="653990E3" w14:textId="48F507D9" w:rsidR="00F06865" w:rsidRPr="00630C79" w:rsidRDefault="00F06865" w:rsidP="0070412A">
            <w:pPr>
              <w:spacing w:after="120"/>
              <w:jc w:val="both"/>
              <w:rPr>
                <w:rFonts w:cs="Times New Roman"/>
                <w:sz w:val="24"/>
                <w:szCs w:val="24"/>
              </w:rPr>
            </w:pPr>
            <w:r w:rsidRPr="00630C79">
              <w:rPr>
                <w:rFonts w:cs="Times New Roman"/>
                <w:sz w:val="24"/>
                <w:szCs w:val="24"/>
                <w:lang w:val="vi-VN"/>
              </w:rPr>
              <w:t>2. Nội dung phần bắt buộc tối thiểu (31 tín chỉ).</w:t>
            </w:r>
            <w:r w:rsidRPr="00630C79">
              <w:rPr>
                <w:rFonts w:cs="Times New Roman"/>
                <w:sz w:val="24"/>
                <w:szCs w:val="24"/>
              </w:rPr>
              <w:t xml:space="preserve"> </w:t>
            </w:r>
          </w:p>
          <w:p w14:paraId="19747AE7"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 Nội dung phần tự chọn (Chọn 02 học phần trong 07 học phần)</w:t>
            </w:r>
          </w:p>
          <w:p w14:paraId="54B406C4" w14:textId="77777777" w:rsidR="00F06865" w:rsidRPr="00630C79" w:rsidRDefault="00F06865" w:rsidP="009B4700">
            <w:pPr>
              <w:spacing w:after="120"/>
              <w:rPr>
                <w:rFonts w:cs="Times New Roman"/>
                <w:sz w:val="24"/>
                <w:szCs w:val="24"/>
              </w:rPr>
            </w:pPr>
          </w:p>
          <w:p w14:paraId="6C7842FB" w14:textId="77777777" w:rsidR="00F06865" w:rsidRPr="00630C79" w:rsidRDefault="00F06865" w:rsidP="009B4700">
            <w:pPr>
              <w:rPr>
                <w:rFonts w:cs="Times New Roman"/>
                <w:sz w:val="24"/>
                <w:szCs w:val="24"/>
              </w:rPr>
            </w:pPr>
          </w:p>
        </w:tc>
        <w:tc>
          <w:tcPr>
            <w:tcW w:w="3543" w:type="dxa"/>
          </w:tcPr>
          <w:p w14:paraId="4E62DE83" w14:textId="77777777" w:rsidR="00F06865" w:rsidRPr="00630C79" w:rsidRDefault="00F06865" w:rsidP="009B4700">
            <w:pPr>
              <w:spacing w:after="120"/>
              <w:rPr>
                <w:rFonts w:cs="Times New Roman"/>
                <w:sz w:val="24"/>
                <w:szCs w:val="24"/>
              </w:rPr>
            </w:pPr>
            <w:r w:rsidRPr="00630C79">
              <w:rPr>
                <w:rFonts w:cs="Times New Roman"/>
                <w:b/>
                <w:bCs/>
                <w:sz w:val="24"/>
                <w:szCs w:val="24"/>
                <w:shd w:val="solid" w:color="FFFFFF" w:fill="auto"/>
                <w:lang w:val="vi-VN"/>
              </w:rPr>
              <w:lastRenderedPageBreak/>
              <w:t>IV.</w:t>
            </w:r>
            <w:r w:rsidRPr="00630C79">
              <w:rPr>
                <w:rFonts w:cs="Times New Roman"/>
                <w:b/>
                <w:bCs/>
                <w:sz w:val="24"/>
                <w:szCs w:val="24"/>
                <w:lang w:val="vi-VN"/>
              </w:rPr>
              <w:t xml:space="preserve"> Nội dung chương trình</w:t>
            </w:r>
          </w:p>
          <w:p w14:paraId="5CAE9450" w14:textId="176F044B" w:rsidR="00F06865" w:rsidRPr="00630C79" w:rsidRDefault="00F06865" w:rsidP="009B4700">
            <w:pPr>
              <w:spacing w:before="120" w:after="120"/>
              <w:rPr>
                <w:rFonts w:cs="Times New Roman"/>
                <w:sz w:val="24"/>
                <w:szCs w:val="24"/>
              </w:rPr>
            </w:pPr>
            <w:r w:rsidRPr="00630C79">
              <w:rPr>
                <w:rFonts w:cs="Times New Roman"/>
                <w:sz w:val="24"/>
                <w:szCs w:val="24"/>
              </w:rPr>
              <w:lastRenderedPageBreak/>
              <w:t>1. Cấu trúc và thời lượng chương trình</w:t>
            </w:r>
          </w:p>
          <w:p w14:paraId="307CA817" w14:textId="77777777" w:rsidR="00F06865" w:rsidRPr="00630C79" w:rsidRDefault="00F06865" w:rsidP="009B4700">
            <w:pPr>
              <w:spacing w:before="120" w:after="120"/>
              <w:rPr>
                <w:rFonts w:cs="Times New Roman"/>
                <w:sz w:val="24"/>
                <w:szCs w:val="24"/>
              </w:rPr>
            </w:pPr>
            <w:r w:rsidRPr="00630C79">
              <w:rPr>
                <w:rFonts w:cs="Times New Roman"/>
                <w:sz w:val="24"/>
                <w:szCs w:val="24"/>
              </w:rPr>
              <w:t>1.1. Cấu trúc chương trình</w:t>
            </w:r>
          </w:p>
          <w:p w14:paraId="39494AD4" w14:textId="77777777" w:rsidR="00F06865" w:rsidRPr="00630C79" w:rsidRDefault="00F06865" w:rsidP="0070412A">
            <w:pPr>
              <w:spacing w:before="120" w:after="120"/>
              <w:jc w:val="both"/>
              <w:rPr>
                <w:rFonts w:cs="Times New Roman"/>
                <w:sz w:val="24"/>
                <w:szCs w:val="24"/>
              </w:rPr>
            </w:pPr>
            <w:r w:rsidRPr="00630C79">
              <w:rPr>
                <w:rFonts w:cs="Times New Roman"/>
                <w:sz w:val="24"/>
                <w:szCs w:val="24"/>
              </w:rPr>
              <w:t>Chương trình gồm khối học phần chung (phần A) và khối học phần nhánh: khối học phần dành cho người có bằng cử nhân chuyên ngành phù hợp với các môn học cấp THCS, có nguyện vọng trở thành giáo viên THCS (phần B) hoặc người có bằng cử nhân chuyên ngành phù hợp với các môn học cấp THPT, có nguyện vọng trở thành giáo viên THPT (phần C).</w:t>
            </w:r>
          </w:p>
          <w:p w14:paraId="4BC88400"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1.2. Thời lượng chương trình</w:t>
            </w:r>
          </w:p>
          <w:p w14:paraId="667CDDCC"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Khối học phần chung: 17 tín chỉ (TC).</w:t>
            </w:r>
          </w:p>
          <w:p w14:paraId="5F55C73B"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Khối học phần nhánh: 17 TC nhánh THCS, 17 TC nhánh THPT.</w:t>
            </w:r>
          </w:p>
          <w:p w14:paraId="78C90064" w14:textId="77777777" w:rsidR="00F06865" w:rsidRPr="00630C79" w:rsidRDefault="00F06865" w:rsidP="008C3E7F">
            <w:pPr>
              <w:spacing w:before="120" w:after="100" w:afterAutospacing="1"/>
              <w:rPr>
                <w:rFonts w:cs="Times New Roman"/>
                <w:sz w:val="24"/>
                <w:szCs w:val="24"/>
              </w:rPr>
            </w:pPr>
            <w:r w:rsidRPr="00630C79">
              <w:rPr>
                <w:rFonts w:cs="Times New Roman"/>
                <w:sz w:val="24"/>
                <w:szCs w:val="24"/>
              </w:rPr>
              <w:t>2. Khối học phần chung (phần A)</w:t>
            </w:r>
          </w:p>
          <w:p w14:paraId="5220F3FD"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Thời lượng: 17 tín chỉ, gồm 15 TC bắt buộc và 02 TC tự chọn.</w:t>
            </w:r>
          </w:p>
          <w:p w14:paraId="3F9735FA"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 xml:space="preserve">(01 TC tương đương 15 tiết lý thuyết; 01 tiết lý thuyết tương </w:t>
            </w:r>
            <w:r w:rsidRPr="00630C79">
              <w:rPr>
                <w:rFonts w:cs="Times New Roman"/>
                <w:sz w:val="24"/>
                <w:szCs w:val="24"/>
              </w:rPr>
              <w:lastRenderedPageBreak/>
              <w:t>đương với 02 tiết thảo luận, thực hành).</w:t>
            </w:r>
          </w:p>
          <w:p w14:paraId="26FE7DF4"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3. Khối học phần nhánh THCS/THPT (phần B/C)</w:t>
            </w:r>
          </w:p>
          <w:p w14:paraId="0C32D415"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Khối học phần nhánh THCS (phần B) và Khối học phần nhánh THPT (phần C) có cấu trúc thống nhất và cùng thời lượng. Kí hiệu “THCS/THPT”, “B/C” mô tả sự phân nhánh.</w:t>
            </w:r>
          </w:p>
          <w:p w14:paraId="14FEE653"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Thời lượng mỗi khối học phần nhánh THCS/THPT: 17 tín chỉ, gồm 09 TC lựa chọn theo môn học, 06 TC thực hành, thực tập bắt buộc ở trường phổ thông và 02 TC tự chọn.</w:t>
            </w:r>
          </w:p>
          <w:p w14:paraId="224AF3FE" w14:textId="098A3769" w:rsidR="00F06865" w:rsidRPr="00630C79" w:rsidRDefault="00F06865" w:rsidP="009B4700">
            <w:pPr>
              <w:spacing w:before="120" w:after="280" w:afterAutospacing="1"/>
              <w:rPr>
                <w:rFonts w:cs="Times New Roman"/>
                <w:sz w:val="24"/>
                <w:szCs w:val="24"/>
              </w:rPr>
            </w:pPr>
          </w:p>
        </w:tc>
        <w:tc>
          <w:tcPr>
            <w:tcW w:w="4820" w:type="dxa"/>
          </w:tcPr>
          <w:p w14:paraId="41FF1404" w14:textId="5994BE9A" w:rsidR="00F06865" w:rsidRPr="00630C79" w:rsidRDefault="00F06865" w:rsidP="009B4700">
            <w:pPr>
              <w:spacing w:after="120"/>
              <w:rPr>
                <w:rFonts w:cs="Times New Roman"/>
                <w:sz w:val="24"/>
                <w:szCs w:val="24"/>
              </w:rPr>
            </w:pPr>
            <w:r w:rsidRPr="00630C79">
              <w:rPr>
                <w:rFonts w:cs="Times New Roman"/>
                <w:b/>
                <w:bCs/>
                <w:sz w:val="24"/>
                <w:szCs w:val="24"/>
                <w:shd w:val="solid" w:color="FFFFFF" w:fill="auto"/>
                <w:lang w:val="vi-VN"/>
              </w:rPr>
              <w:lastRenderedPageBreak/>
              <w:t>I</w:t>
            </w:r>
            <w:r w:rsidRPr="00630C79">
              <w:rPr>
                <w:rFonts w:cs="Times New Roman"/>
                <w:b/>
                <w:bCs/>
                <w:sz w:val="24"/>
                <w:szCs w:val="24"/>
                <w:shd w:val="solid" w:color="FFFFFF" w:fill="auto"/>
              </w:rPr>
              <w:t>II</w:t>
            </w:r>
            <w:r w:rsidRPr="00630C79">
              <w:rPr>
                <w:rFonts w:cs="Times New Roman"/>
                <w:b/>
                <w:bCs/>
                <w:sz w:val="24"/>
                <w:szCs w:val="24"/>
                <w:shd w:val="solid" w:color="FFFFFF" w:fill="auto"/>
                <w:lang w:val="vi-VN"/>
              </w:rPr>
              <w:t>.</w:t>
            </w:r>
            <w:r w:rsidRPr="00630C79">
              <w:rPr>
                <w:rFonts w:cs="Times New Roman"/>
                <w:b/>
                <w:bCs/>
                <w:sz w:val="24"/>
                <w:szCs w:val="24"/>
                <w:lang w:val="vi-VN"/>
              </w:rPr>
              <w:t xml:space="preserve"> Nội dung chương trình</w:t>
            </w:r>
          </w:p>
          <w:p w14:paraId="6591E82F" w14:textId="77777777" w:rsidR="009F610B" w:rsidRPr="00630C79" w:rsidRDefault="009F610B" w:rsidP="009F610B">
            <w:pPr>
              <w:spacing w:before="120" w:after="120" w:line="281" w:lineRule="auto"/>
              <w:jc w:val="both"/>
              <w:rPr>
                <w:sz w:val="24"/>
                <w:szCs w:val="24"/>
              </w:rPr>
            </w:pPr>
            <w:r w:rsidRPr="00630C79">
              <w:rPr>
                <w:b/>
                <w:bCs/>
                <w:sz w:val="24"/>
                <w:szCs w:val="24"/>
              </w:rPr>
              <w:lastRenderedPageBreak/>
              <w:t xml:space="preserve">1. Khối lượng kiến thức </w:t>
            </w:r>
          </w:p>
          <w:p w14:paraId="298533F5" w14:textId="43F1AC1F" w:rsidR="009F610B" w:rsidRPr="00630C79" w:rsidRDefault="009F610B" w:rsidP="003A5BAA">
            <w:pPr>
              <w:spacing w:before="120" w:after="120" w:line="281" w:lineRule="auto"/>
              <w:jc w:val="both"/>
              <w:rPr>
                <w:sz w:val="24"/>
                <w:szCs w:val="24"/>
              </w:rPr>
            </w:pPr>
            <w:r w:rsidRPr="00630C79">
              <w:rPr>
                <w:sz w:val="24"/>
                <w:szCs w:val="24"/>
              </w:rPr>
              <w:t>Chương trình gồm 32 tín chỉ, được bố cục thành 02 phần:</w:t>
            </w:r>
          </w:p>
          <w:p w14:paraId="76271285" w14:textId="77777777" w:rsidR="009F610B" w:rsidRPr="00630C79" w:rsidRDefault="009F610B" w:rsidP="003A5BAA">
            <w:pPr>
              <w:spacing w:before="120" w:after="120" w:line="281" w:lineRule="auto"/>
              <w:jc w:val="both"/>
              <w:rPr>
                <w:sz w:val="24"/>
                <w:szCs w:val="24"/>
              </w:rPr>
            </w:pPr>
            <w:r w:rsidRPr="00630C79">
              <w:rPr>
                <w:sz w:val="24"/>
                <w:szCs w:val="24"/>
              </w:rPr>
              <w:t>- Phần I: Kiến thức chung (gồm 12 tín chỉ).</w:t>
            </w:r>
          </w:p>
          <w:p w14:paraId="53FE7452" w14:textId="77777777" w:rsidR="009F610B" w:rsidRPr="00630C79" w:rsidRDefault="009F610B" w:rsidP="003A5BAA">
            <w:pPr>
              <w:spacing w:before="120" w:after="120" w:line="281" w:lineRule="auto"/>
              <w:jc w:val="both"/>
              <w:rPr>
                <w:sz w:val="24"/>
                <w:szCs w:val="24"/>
              </w:rPr>
            </w:pPr>
            <w:r w:rsidRPr="00630C79">
              <w:rPr>
                <w:sz w:val="24"/>
                <w:szCs w:val="24"/>
              </w:rPr>
              <w:t>- Phần II: Kiến thức chuyên ngành và thực tập sư phạm (gồm 20 tín chỉ).</w:t>
            </w:r>
          </w:p>
          <w:p w14:paraId="63C15F4E" w14:textId="77777777" w:rsidR="009F610B" w:rsidRPr="00630C79" w:rsidRDefault="009F610B" w:rsidP="003A5BAA">
            <w:pPr>
              <w:spacing w:before="120" w:after="120" w:line="281" w:lineRule="auto"/>
              <w:jc w:val="both"/>
              <w:rPr>
                <w:b/>
                <w:bCs/>
                <w:sz w:val="24"/>
                <w:szCs w:val="24"/>
              </w:rPr>
            </w:pPr>
            <w:r w:rsidRPr="00630C79">
              <w:rPr>
                <w:b/>
                <w:bCs/>
                <w:sz w:val="24"/>
                <w:szCs w:val="24"/>
              </w:rPr>
              <w:t>2. Cấu trúc chương trình</w:t>
            </w:r>
          </w:p>
          <w:p w14:paraId="0C72144C" w14:textId="77777777" w:rsidR="009F610B" w:rsidRPr="00630C79" w:rsidRDefault="009F610B" w:rsidP="003A5BAA">
            <w:pPr>
              <w:spacing w:before="120" w:after="120" w:line="281" w:lineRule="auto"/>
              <w:rPr>
                <w:sz w:val="24"/>
                <w:szCs w:val="24"/>
              </w:rPr>
            </w:pPr>
            <w:r w:rsidRPr="00630C79">
              <w:rPr>
                <w:sz w:val="24"/>
                <w:szCs w:val="24"/>
              </w:rPr>
              <w:t>- Khối kiến thức chung: gồm 12 tín chỉ bắt buộc</w:t>
            </w:r>
          </w:p>
          <w:p w14:paraId="0F815CBD" w14:textId="77777777" w:rsidR="009F610B" w:rsidRPr="00630C79" w:rsidRDefault="009F610B" w:rsidP="003A5BAA">
            <w:pPr>
              <w:spacing w:before="120" w:after="120" w:line="281" w:lineRule="auto"/>
              <w:jc w:val="both"/>
              <w:rPr>
                <w:sz w:val="24"/>
                <w:szCs w:val="24"/>
              </w:rPr>
            </w:pPr>
            <w:r w:rsidRPr="00630C79">
              <w:rPr>
                <w:sz w:val="24"/>
                <w:szCs w:val="24"/>
              </w:rPr>
              <w:t>- Khối kiến thức chuyên ngành và thực tập sư phạm: gồm 20 tín chỉ (trong đó 16 tín chỉ bắt buộc và 04 tín chỉ tự chọn).</w:t>
            </w:r>
          </w:p>
          <w:p w14:paraId="307F1D08" w14:textId="77777777" w:rsidR="00F06865" w:rsidRPr="00630C79" w:rsidRDefault="00F06865" w:rsidP="009B4700">
            <w:pPr>
              <w:spacing w:before="120" w:after="120"/>
              <w:jc w:val="both"/>
              <w:rPr>
                <w:rFonts w:cs="Times New Roman"/>
                <w:sz w:val="24"/>
                <w:szCs w:val="24"/>
              </w:rPr>
            </w:pPr>
          </w:p>
        </w:tc>
        <w:tc>
          <w:tcPr>
            <w:tcW w:w="1559" w:type="dxa"/>
          </w:tcPr>
          <w:p w14:paraId="548541A1" w14:textId="1F41A5CE" w:rsidR="00F06865" w:rsidRPr="00630C79" w:rsidRDefault="00F06865" w:rsidP="009B4700">
            <w:pPr>
              <w:rPr>
                <w:rFonts w:cs="Times New Roman"/>
                <w:sz w:val="24"/>
                <w:szCs w:val="24"/>
              </w:rPr>
            </w:pPr>
            <w:r w:rsidRPr="00630C79">
              <w:rPr>
                <w:rFonts w:cs="Times New Roman"/>
                <w:sz w:val="24"/>
                <w:szCs w:val="24"/>
              </w:rPr>
              <w:lastRenderedPageBreak/>
              <w:t xml:space="preserve">Số tín chỉ giảm xuống </w:t>
            </w:r>
            <w:r w:rsidRPr="00630C79">
              <w:rPr>
                <w:rFonts w:cs="Times New Roman"/>
                <w:sz w:val="24"/>
                <w:szCs w:val="24"/>
              </w:rPr>
              <w:lastRenderedPageBreak/>
              <w:t>còn 3</w:t>
            </w:r>
            <w:r w:rsidR="009F610B" w:rsidRPr="00630C79">
              <w:rPr>
                <w:rFonts w:cs="Times New Roman"/>
                <w:sz w:val="24"/>
                <w:szCs w:val="24"/>
              </w:rPr>
              <w:t>2</w:t>
            </w:r>
            <w:r w:rsidR="00DF37EC" w:rsidRPr="00630C79">
              <w:rPr>
                <w:rFonts w:cs="Times New Roman"/>
                <w:sz w:val="24"/>
                <w:szCs w:val="24"/>
              </w:rPr>
              <w:t xml:space="preserve"> cho phù hợp.</w:t>
            </w:r>
          </w:p>
          <w:p w14:paraId="178999DE" w14:textId="6F0498F0" w:rsidR="00F06865" w:rsidRPr="00630C79" w:rsidRDefault="00F06865" w:rsidP="00BA3B5E">
            <w:pPr>
              <w:jc w:val="both"/>
              <w:rPr>
                <w:rFonts w:cs="Times New Roman"/>
                <w:sz w:val="24"/>
                <w:szCs w:val="24"/>
              </w:rPr>
            </w:pPr>
            <w:r w:rsidRPr="00630C79">
              <w:rPr>
                <w:rFonts w:cs="Times New Roman"/>
                <w:sz w:val="24"/>
                <w:szCs w:val="24"/>
              </w:rPr>
              <w:t xml:space="preserve">Thêm </w:t>
            </w:r>
            <w:r w:rsidR="00DF37EC" w:rsidRPr="00630C79">
              <w:rPr>
                <w:rFonts w:cs="Times New Roman"/>
                <w:sz w:val="24"/>
                <w:szCs w:val="24"/>
              </w:rPr>
              <w:t xml:space="preserve">nội dung </w:t>
            </w:r>
            <w:r w:rsidRPr="00630C79">
              <w:rPr>
                <w:rFonts w:cs="Times New Roman"/>
                <w:sz w:val="24"/>
                <w:szCs w:val="24"/>
              </w:rPr>
              <w:t>thời gian bồi dưỡng ở mục 3 của III</w:t>
            </w:r>
          </w:p>
        </w:tc>
      </w:tr>
      <w:tr w:rsidR="009F610B" w:rsidRPr="00630C79" w14:paraId="1D3DBCA5" w14:textId="77777777" w:rsidTr="007D37F8">
        <w:tc>
          <w:tcPr>
            <w:tcW w:w="562" w:type="dxa"/>
          </w:tcPr>
          <w:p w14:paraId="33278388" w14:textId="77777777" w:rsidR="009F610B" w:rsidRPr="00630C79" w:rsidRDefault="009F610B" w:rsidP="009B4700">
            <w:pPr>
              <w:spacing w:after="120"/>
              <w:rPr>
                <w:rFonts w:cs="Times New Roman"/>
                <w:b/>
                <w:bCs/>
                <w:sz w:val="24"/>
                <w:szCs w:val="24"/>
                <w:shd w:val="solid" w:color="FFFFFF" w:fill="auto"/>
              </w:rPr>
            </w:pPr>
          </w:p>
        </w:tc>
        <w:tc>
          <w:tcPr>
            <w:tcW w:w="993" w:type="dxa"/>
          </w:tcPr>
          <w:p w14:paraId="0DEDB447" w14:textId="77777777" w:rsidR="009F610B" w:rsidRPr="00630C79" w:rsidRDefault="009F610B" w:rsidP="009B4700">
            <w:pPr>
              <w:spacing w:after="120"/>
              <w:rPr>
                <w:rFonts w:cs="Times New Roman"/>
                <w:b/>
                <w:bCs/>
                <w:sz w:val="24"/>
                <w:szCs w:val="24"/>
                <w:lang w:val="vi-VN"/>
              </w:rPr>
            </w:pPr>
          </w:p>
        </w:tc>
        <w:tc>
          <w:tcPr>
            <w:tcW w:w="2835" w:type="dxa"/>
          </w:tcPr>
          <w:p w14:paraId="7329C049" w14:textId="77777777" w:rsidR="009F610B" w:rsidRPr="00630C79" w:rsidRDefault="009F610B" w:rsidP="009B4700">
            <w:pPr>
              <w:spacing w:after="120"/>
              <w:rPr>
                <w:rFonts w:cs="Times New Roman"/>
                <w:b/>
                <w:bCs/>
                <w:sz w:val="24"/>
                <w:szCs w:val="24"/>
                <w:shd w:val="solid" w:color="FFFFFF" w:fill="auto"/>
                <w:lang w:val="vi-VN"/>
              </w:rPr>
            </w:pPr>
          </w:p>
        </w:tc>
        <w:tc>
          <w:tcPr>
            <w:tcW w:w="3543" w:type="dxa"/>
          </w:tcPr>
          <w:p w14:paraId="23C2AF13" w14:textId="77777777" w:rsidR="009F610B" w:rsidRPr="00630C79" w:rsidRDefault="009F610B" w:rsidP="009B4700">
            <w:pPr>
              <w:spacing w:after="120"/>
              <w:rPr>
                <w:rFonts w:cs="Times New Roman"/>
                <w:b/>
                <w:bCs/>
                <w:sz w:val="24"/>
                <w:szCs w:val="24"/>
                <w:shd w:val="solid" w:color="FFFFFF" w:fill="auto"/>
                <w:lang w:val="vi-VN"/>
              </w:rPr>
            </w:pPr>
          </w:p>
        </w:tc>
        <w:tc>
          <w:tcPr>
            <w:tcW w:w="4820" w:type="dxa"/>
          </w:tcPr>
          <w:p w14:paraId="4A2759D2" w14:textId="77777777" w:rsidR="009F610B" w:rsidRPr="00630C79" w:rsidRDefault="009F610B" w:rsidP="009F610B">
            <w:pPr>
              <w:tabs>
                <w:tab w:val="left" w:pos="1194"/>
                <w:tab w:val="left" w:pos="1259"/>
              </w:tabs>
              <w:spacing w:after="120" w:line="281" w:lineRule="auto"/>
              <w:ind w:firstLine="720"/>
              <w:jc w:val="both"/>
              <w:rPr>
                <w:sz w:val="24"/>
                <w:szCs w:val="24"/>
              </w:rPr>
            </w:pPr>
            <w:r w:rsidRPr="00630C79">
              <w:rPr>
                <w:b/>
                <w:bCs/>
                <w:sz w:val="24"/>
                <w:szCs w:val="24"/>
              </w:rPr>
              <w:t>3. Thời gian bồi dưỡng:</w:t>
            </w:r>
          </w:p>
          <w:p w14:paraId="62ADA76D" w14:textId="77777777" w:rsidR="009F610B" w:rsidRPr="00630C79" w:rsidRDefault="009F610B" w:rsidP="003A5BAA">
            <w:pPr>
              <w:spacing w:after="120" w:line="281" w:lineRule="auto"/>
              <w:jc w:val="both"/>
              <w:rPr>
                <w:sz w:val="24"/>
                <w:szCs w:val="24"/>
              </w:rPr>
            </w:pPr>
            <w:r w:rsidRPr="00630C79">
              <w:rPr>
                <w:sz w:val="24"/>
                <w:szCs w:val="24"/>
              </w:rPr>
              <w:t>Thời gian thực hiện tối thiểu 10 tháng. Đối với những trường hợp được miễn trừ một số học phần theo quy định tại điểm d Mục V.4 thì thời gian bồi dưỡng có thể được rút ngắn tương ứng với thời gian học các học phần được miễn trừ.</w:t>
            </w:r>
          </w:p>
          <w:p w14:paraId="7EC33DCC" w14:textId="77777777" w:rsidR="009F610B" w:rsidRPr="00630C79" w:rsidRDefault="009F610B" w:rsidP="009B4700">
            <w:pPr>
              <w:spacing w:after="120"/>
              <w:rPr>
                <w:rFonts w:cs="Times New Roman"/>
                <w:b/>
                <w:bCs/>
                <w:sz w:val="24"/>
                <w:szCs w:val="24"/>
                <w:shd w:val="solid" w:color="FFFFFF" w:fill="auto"/>
                <w:lang w:val="vi-VN"/>
              </w:rPr>
            </w:pPr>
          </w:p>
        </w:tc>
        <w:tc>
          <w:tcPr>
            <w:tcW w:w="1559" w:type="dxa"/>
          </w:tcPr>
          <w:p w14:paraId="2326A968" w14:textId="3FC64210" w:rsidR="009F610B" w:rsidRPr="00630C79" w:rsidRDefault="009F610B" w:rsidP="00BA3B5E">
            <w:pPr>
              <w:jc w:val="both"/>
              <w:rPr>
                <w:rFonts w:cs="Times New Roman"/>
                <w:sz w:val="24"/>
                <w:szCs w:val="24"/>
              </w:rPr>
            </w:pPr>
            <w:r w:rsidRPr="00630C79">
              <w:rPr>
                <w:rFonts w:cs="Times New Roman"/>
                <w:sz w:val="24"/>
                <w:szCs w:val="24"/>
              </w:rPr>
              <w:t>Thêm nội dung thời gian bồi dưỡng ở mục 3 của III</w:t>
            </w:r>
          </w:p>
        </w:tc>
      </w:tr>
      <w:tr w:rsidR="00F06865" w:rsidRPr="00630C79" w14:paraId="12D5CD6C" w14:textId="77777777" w:rsidTr="007D37F8">
        <w:tc>
          <w:tcPr>
            <w:tcW w:w="562" w:type="dxa"/>
            <w:vMerge w:val="restart"/>
          </w:tcPr>
          <w:p w14:paraId="377919A2" w14:textId="45F59507" w:rsidR="00F06865" w:rsidRPr="00630C79" w:rsidRDefault="00F06865" w:rsidP="009B4700">
            <w:pPr>
              <w:spacing w:after="120"/>
              <w:rPr>
                <w:rFonts w:cs="Times New Roman"/>
                <w:b/>
                <w:bCs/>
                <w:sz w:val="24"/>
                <w:szCs w:val="24"/>
                <w:shd w:val="solid" w:color="FFFFFF" w:fill="auto"/>
              </w:rPr>
            </w:pPr>
            <w:r w:rsidRPr="00630C79">
              <w:rPr>
                <w:rFonts w:cs="Times New Roman"/>
                <w:b/>
                <w:bCs/>
                <w:sz w:val="24"/>
                <w:szCs w:val="24"/>
                <w:shd w:val="solid" w:color="FFFFFF" w:fill="auto"/>
              </w:rPr>
              <w:lastRenderedPageBreak/>
              <w:t>5</w:t>
            </w:r>
          </w:p>
        </w:tc>
        <w:tc>
          <w:tcPr>
            <w:tcW w:w="993" w:type="dxa"/>
            <w:vMerge w:val="restart"/>
          </w:tcPr>
          <w:p w14:paraId="2C9BD6E1" w14:textId="0E21ADFE" w:rsidR="00F06865" w:rsidRPr="00630C79" w:rsidRDefault="00F06865" w:rsidP="009B4700">
            <w:pPr>
              <w:spacing w:after="120"/>
              <w:rPr>
                <w:rFonts w:cs="Times New Roman"/>
                <w:sz w:val="24"/>
                <w:szCs w:val="24"/>
              </w:rPr>
            </w:pPr>
            <w:r w:rsidRPr="00630C79">
              <w:rPr>
                <w:rFonts w:cs="Times New Roman"/>
                <w:b/>
                <w:bCs/>
                <w:sz w:val="24"/>
                <w:szCs w:val="24"/>
                <w:lang w:val="vi-VN"/>
              </w:rPr>
              <w:t>Hướng dẫn thực hiện chương trình bồi dưỡng</w:t>
            </w:r>
          </w:p>
          <w:p w14:paraId="3BD93145" w14:textId="12E6854F" w:rsidR="00F06865" w:rsidRPr="00630C79" w:rsidRDefault="00F06865" w:rsidP="009B4700">
            <w:pPr>
              <w:spacing w:after="120"/>
              <w:rPr>
                <w:rFonts w:cs="Times New Roman"/>
                <w:b/>
                <w:bCs/>
                <w:sz w:val="24"/>
                <w:szCs w:val="24"/>
                <w:shd w:val="solid" w:color="FFFFFF" w:fill="auto"/>
                <w:lang w:val="vi-VN"/>
              </w:rPr>
            </w:pPr>
            <w:r w:rsidRPr="00630C79">
              <w:rPr>
                <w:rFonts w:cs="Times New Roman"/>
                <w:b/>
                <w:bCs/>
                <w:sz w:val="24"/>
                <w:szCs w:val="24"/>
                <w:shd w:val="solid" w:color="FFFFFF" w:fill="auto"/>
              </w:rPr>
              <w:br/>
            </w:r>
          </w:p>
        </w:tc>
        <w:tc>
          <w:tcPr>
            <w:tcW w:w="2835" w:type="dxa"/>
          </w:tcPr>
          <w:p w14:paraId="718F5113" w14:textId="0BAB1AF6" w:rsidR="00F06865" w:rsidRPr="00630C79" w:rsidRDefault="00F06865" w:rsidP="009B4700">
            <w:pPr>
              <w:spacing w:before="120" w:after="120"/>
              <w:rPr>
                <w:rFonts w:cs="Times New Roman"/>
                <w:sz w:val="24"/>
                <w:szCs w:val="24"/>
              </w:rPr>
            </w:pPr>
            <w:r w:rsidRPr="00630C79">
              <w:rPr>
                <w:rFonts w:cs="Times New Roman"/>
                <w:b/>
                <w:bCs/>
                <w:sz w:val="24"/>
                <w:szCs w:val="24"/>
                <w:lang w:val="vi-VN"/>
              </w:rPr>
              <w:t>V</w:t>
            </w:r>
            <w:r w:rsidRPr="00630C79">
              <w:rPr>
                <w:rFonts w:cs="Times New Roman"/>
                <w:b/>
                <w:bCs/>
                <w:sz w:val="24"/>
                <w:szCs w:val="24"/>
              </w:rPr>
              <w:t>.</w:t>
            </w:r>
            <w:r w:rsidRPr="00630C79">
              <w:rPr>
                <w:rFonts w:cs="Times New Roman"/>
                <w:b/>
                <w:bCs/>
                <w:sz w:val="24"/>
                <w:szCs w:val="24"/>
                <w:lang w:val="vi-VN"/>
              </w:rPr>
              <w:t>Hướng dẫn thực hiện chương trình bồi dưỡng</w:t>
            </w:r>
          </w:p>
          <w:p w14:paraId="15FB6168" w14:textId="77777777" w:rsidR="00F06865" w:rsidRPr="00630C79" w:rsidRDefault="00F06865" w:rsidP="009B4700">
            <w:pPr>
              <w:spacing w:after="120"/>
              <w:rPr>
                <w:rFonts w:cs="Times New Roman"/>
                <w:sz w:val="24"/>
                <w:szCs w:val="24"/>
              </w:rPr>
            </w:pPr>
            <w:r w:rsidRPr="00630C79">
              <w:rPr>
                <w:rFonts w:cs="Times New Roman"/>
                <w:sz w:val="24"/>
                <w:szCs w:val="24"/>
                <w:lang w:val="vi-VN"/>
              </w:rPr>
              <w:t>1. Tuyển sinh</w:t>
            </w:r>
          </w:p>
          <w:p w14:paraId="67D49E62" w14:textId="77777777" w:rsidR="00F06865" w:rsidRPr="00630C79" w:rsidRDefault="00F06865" w:rsidP="009B4700">
            <w:pPr>
              <w:spacing w:after="120"/>
              <w:rPr>
                <w:rFonts w:cs="Times New Roman"/>
                <w:sz w:val="24"/>
                <w:szCs w:val="24"/>
              </w:rPr>
            </w:pPr>
            <w:r w:rsidRPr="00630C79">
              <w:rPr>
                <w:rFonts w:cs="Times New Roman"/>
                <w:sz w:val="24"/>
                <w:szCs w:val="24"/>
                <w:lang w:val="vi-VN"/>
              </w:rPr>
              <w:t>1.1. Căn cứ tuyển sinh</w:t>
            </w:r>
          </w:p>
          <w:p w14:paraId="62CCFA01" w14:textId="77777777" w:rsidR="00F06865" w:rsidRPr="00630C79" w:rsidRDefault="00F06865" w:rsidP="009B4700">
            <w:pPr>
              <w:spacing w:after="120"/>
              <w:rPr>
                <w:rFonts w:cs="Times New Roman"/>
                <w:sz w:val="24"/>
                <w:szCs w:val="24"/>
              </w:rPr>
            </w:pPr>
            <w:r w:rsidRPr="00630C79">
              <w:rPr>
                <w:rFonts w:cs="Times New Roman"/>
                <w:sz w:val="24"/>
                <w:szCs w:val="24"/>
                <w:lang w:val="vi-VN"/>
              </w:rPr>
              <w:t>Cơ sở giáo dục tổ chức bồi dưỡng bám sát quy định tại Chương trình bồi dưỡng ban hành kèm theo Thông tư này để thông báo tuyển sinh.</w:t>
            </w:r>
          </w:p>
          <w:p w14:paraId="69079D92" w14:textId="77777777" w:rsidR="00F06865" w:rsidRPr="00630C79" w:rsidRDefault="00F06865" w:rsidP="009B4700">
            <w:pPr>
              <w:spacing w:after="120"/>
              <w:rPr>
                <w:rFonts w:cs="Times New Roman"/>
                <w:sz w:val="24"/>
                <w:szCs w:val="24"/>
              </w:rPr>
            </w:pPr>
            <w:r w:rsidRPr="00630C79">
              <w:rPr>
                <w:rFonts w:cs="Times New Roman"/>
                <w:sz w:val="24"/>
                <w:szCs w:val="24"/>
                <w:lang w:val="vi-VN"/>
              </w:rPr>
              <w:t>1.2. Hướng dẫn học viên đăng ký bồi dưỡng</w:t>
            </w:r>
          </w:p>
          <w:p w14:paraId="6434D54C"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Học viên có bằng cử nhân chuyên ngành phù hợp với dạy học: Âm nhạc, Mỹ thuật, Tin học, Công nghệ, Giáo dục thể chất, Ngoại ngữ thì cần đăng ký rõ trong học phần phương pháp dạy học cụ thể (BB9) để học tập, rèn luyện và phát triển năng lực dạy học.</w:t>
            </w:r>
          </w:p>
          <w:p w14:paraId="171DB078" w14:textId="77777777" w:rsidR="00F06865" w:rsidRPr="00630C79" w:rsidRDefault="00F06865" w:rsidP="009B4700">
            <w:pPr>
              <w:spacing w:after="120"/>
              <w:rPr>
                <w:rFonts w:cs="Times New Roman"/>
                <w:sz w:val="24"/>
                <w:szCs w:val="24"/>
              </w:rPr>
            </w:pPr>
          </w:p>
          <w:p w14:paraId="1644009B" w14:textId="77777777" w:rsidR="00F06865" w:rsidRPr="00630C79" w:rsidRDefault="00F06865" w:rsidP="009B4700">
            <w:pPr>
              <w:spacing w:after="120"/>
              <w:rPr>
                <w:rFonts w:cs="Times New Roman"/>
                <w:sz w:val="24"/>
                <w:szCs w:val="24"/>
                <w:lang w:val="vi-VN"/>
              </w:rPr>
            </w:pPr>
          </w:p>
        </w:tc>
        <w:tc>
          <w:tcPr>
            <w:tcW w:w="3543" w:type="dxa"/>
          </w:tcPr>
          <w:p w14:paraId="22262FDA" w14:textId="3C314672" w:rsidR="00F06865" w:rsidRPr="00630C79" w:rsidRDefault="00F06865" w:rsidP="009B4700">
            <w:pPr>
              <w:spacing w:before="120" w:after="120"/>
              <w:rPr>
                <w:rFonts w:cs="Times New Roman"/>
                <w:sz w:val="24"/>
                <w:szCs w:val="24"/>
              </w:rPr>
            </w:pPr>
            <w:r w:rsidRPr="00630C79">
              <w:rPr>
                <w:rFonts w:cs="Times New Roman"/>
                <w:b/>
                <w:bCs/>
                <w:sz w:val="24"/>
                <w:szCs w:val="24"/>
                <w:lang w:val="vi-VN"/>
              </w:rPr>
              <w:t>V</w:t>
            </w:r>
            <w:r w:rsidRPr="00630C79">
              <w:rPr>
                <w:rFonts w:cs="Times New Roman"/>
                <w:b/>
                <w:bCs/>
                <w:sz w:val="24"/>
                <w:szCs w:val="24"/>
              </w:rPr>
              <w:t>.</w:t>
            </w:r>
            <w:r w:rsidRPr="00630C79">
              <w:rPr>
                <w:rFonts w:cs="Times New Roman"/>
                <w:b/>
                <w:bCs/>
                <w:sz w:val="24"/>
                <w:szCs w:val="24"/>
                <w:lang w:val="vi-VN"/>
              </w:rPr>
              <w:t>Hướng dẫn thực hiện chương trình bồi dưỡng</w:t>
            </w:r>
          </w:p>
          <w:p w14:paraId="638BE05E" w14:textId="77777777" w:rsidR="00F06865" w:rsidRPr="00630C79" w:rsidRDefault="00F06865" w:rsidP="009B4700">
            <w:pPr>
              <w:spacing w:before="120" w:after="120"/>
              <w:rPr>
                <w:rFonts w:cs="Times New Roman"/>
                <w:sz w:val="24"/>
                <w:szCs w:val="24"/>
              </w:rPr>
            </w:pPr>
            <w:r w:rsidRPr="00630C79">
              <w:rPr>
                <w:rFonts w:cs="Times New Roman"/>
                <w:sz w:val="24"/>
                <w:szCs w:val="24"/>
              </w:rPr>
              <w:t>1. Tuyển sinh</w:t>
            </w:r>
          </w:p>
          <w:p w14:paraId="082B5BAE" w14:textId="77777777" w:rsidR="00F06865" w:rsidRPr="00630C79" w:rsidRDefault="00F06865" w:rsidP="009B4700">
            <w:pPr>
              <w:spacing w:before="120" w:after="120"/>
              <w:rPr>
                <w:rFonts w:cs="Times New Roman"/>
                <w:sz w:val="24"/>
                <w:szCs w:val="24"/>
              </w:rPr>
            </w:pPr>
            <w:r w:rsidRPr="00630C79">
              <w:rPr>
                <w:rFonts w:cs="Times New Roman"/>
                <w:sz w:val="24"/>
                <w:szCs w:val="24"/>
              </w:rPr>
              <w:t>1.1. Căn cứ tuyển sinh</w:t>
            </w:r>
          </w:p>
          <w:p w14:paraId="0268DA69" w14:textId="77777777" w:rsidR="00F06865" w:rsidRPr="00630C79" w:rsidRDefault="00F06865" w:rsidP="009B4700">
            <w:pPr>
              <w:spacing w:before="120" w:after="120"/>
              <w:rPr>
                <w:rFonts w:cs="Times New Roman"/>
                <w:sz w:val="24"/>
                <w:szCs w:val="24"/>
              </w:rPr>
            </w:pPr>
            <w:r w:rsidRPr="00630C79">
              <w:rPr>
                <w:rFonts w:cs="Times New Roman"/>
                <w:sz w:val="24"/>
                <w:szCs w:val="24"/>
              </w:rPr>
              <w:t>Cơ sở giáo dục tổ chức bồi dưỡng bám sát quy định tại Chương trình bồi dưỡng ban hành kèm theo Thông tư này để thông báo tuyển sinh.</w:t>
            </w:r>
          </w:p>
          <w:p w14:paraId="0B8FAA77"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1.2. Hướng dẫn học viên đăng ký bồi dưỡng</w:t>
            </w:r>
          </w:p>
          <w:p w14:paraId="09FFD938"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Học viên đăng ký bồi dưỡng theo Chương trình nhánh THCS (A + B) hay Chương trình nhánh THPT (A + C). Nếu học viên đã có chứng chỉ nhánh THCS thì có thể đăng ký học các học phần nhánh THPT (C) để có chứng chỉ thứ hai, tương ứng với nhánh THPT. Nếu học viên đã có chứng chỉ nhánh THPT thì có thể đăng ký học các học phần nhánh</w:t>
            </w:r>
          </w:p>
          <w:p w14:paraId="373CED7F"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THCS (B) để có chứng chỉ thứ hai, tương ứng với nhánh THCS.</w:t>
            </w:r>
          </w:p>
          <w:p w14:paraId="376FE4CC"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 xml:space="preserve">Học viên có bằng cử nhân chuyên ngành phù hợp với 01 môn học cụ thể ở trường THCS/THPT thì cần </w:t>
            </w:r>
            <w:r w:rsidRPr="00630C79">
              <w:rPr>
                <w:rFonts w:cs="Times New Roman"/>
                <w:sz w:val="24"/>
                <w:szCs w:val="24"/>
              </w:rPr>
              <w:lastRenderedPageBreak/>
              <w:t>đăng ký học nhóm học phần lựa chọn tương ứng (09 TC) để học tập, rèn luyện và phát triển năng lực dạy học môn học đó.</w:t>
            </w:r>
          </w:p>
          <w:p w14:paraId="49D7FA4C" w14:textId="78EBAFF4" w:rsidR="00F06865" w:rsidRPr="00630C79" w:rsidRDefault="00F06865" w:rsidP="009B4700">
            <w:pPr>
              <w:spacing w:before="120" w:after="280" w:afterAutospacing="1"/>
              <w:rPr>
                <w:rFonts w:cs="Times New Roman"/>
                <w:sz w:val="24"/>
                <w:szCs w:val="24"/>
              </w:rPr>
            </w:pPr>
          </w:p>
        </w:tc>
        <w:tc>
          <w:tcPr>
            <w:tcW w:w="4820" w:type="dxa"/>
          </w:tcPr>
          <w:p w14:paraId="2E06920B" w14:textId="45C281C8" w:rsidR="00F06865" w:rsidRPr="00630C79" w:rsidRDefault="00F06865" w:rsidP="009B4700">
            <w:pPr>
              <w:spacing w:before="120" w:after="120"/>
              <w:rPr>
                <w:rFonts w:cs="Times New Roman"/>
                <w:sz w:val="24"/>
                <w:szCs w:val="24"/>
              </w:rPr>
            </w:pPr>
            <w:r w:rsidRPr="00630C79">
              <w:rPr>
                <w:rFonts w:cs="Times New Roman"/>
                <w:b/>
                <w:bCs/>
                <w:sz w:val="24"/>
                <w:szCs w:val="24"/>
              </w:rPr>
              <w:lastRenderedPageBreak/>
              <w:t>I</w:t>
            </w:r>
            <w:r w:rsidRPr="00630C79">
              <w:rPr>
                <w:rFonts w:cs="Times New Roman"/>
                <w:b/>
                <w:bCs/>
                <w:sz w:val="24"/>
                <w:szCs w:val="24"/>
                <w:lang w:val="vi-VN"/>
              </w:rPr>
              <w:t>V</w:t>
            </w:r>
            <w:r w:rsidRPr="00630C79">
              <w:rPr>
                <w:rFonts w:cs="Times New Roman"/>
                <w:b/>
                <w:bCs/>
                <w:sz w:val="24"/>
                <w:szCs w:val="24"/>
              </w:rPr>
              <w:t>.</w:t>
            </w:r>
            <w:r w:rsidRPr="00630C79">
              <w:rPr>
                <w:rFonts w:cs="Times New Roman"/>
                <w:b/>
                <w:bCs/>
                <w:sz w:val="24"/>
                <w:szCs w:val="24"/>
                <w:lang w:val="vi-VN"/>
              </w:rPr>
              <w:t>Hướng dẫn thực hiện chương trình bồi dưỡng</w:t>
            </w:r>
          </w:p>
          <w:p w14:paraId="3172F8AD" w14:textId="77777777" w:rsidR="00F06865" w:rsidRPr="00630C79" w:rsidRDefault="00F06865" w:rsidP="009B4700">
            <w:pPr>
              <w:spacing w:before="120" w:after="120"/>
              <w:jc w:val="both"/>
              <w:rPr>
                <w:rFonts w:cs="Times New Roman"/>
                <w:sz w:val="24"/>
                <w:szCs w:val="24"/>
              </w:rPr>
            </w:pPr>
            <w:r w:rsidRPr="00630C79">
              <w:rPr>
                <w:rFonts w:cs="Times New Roman"/>
                <w:sz w:val="24"/>
                <w:szCs w:val="24"/>
              </w:rPr>
              <w:t>1. Tuyển sinh</w:t>
            </w:r>
          </w:p>
          <w:p w14:paraId="1555BBAF" w14:textId="77777777" w:rsidR="00C42310" w:rsidRPr="00630C79" w:rsidRDefault="00C42310" w:rsidP="003A5BAA">
            <w:pPr>
              <w:spacing w:after="120" w:line="281" w:lineRule="auto"/>
              <w:jc w:val="both"/>
              <w:rPr>
                <w:sz w:val="24"/>
                <w:szCs w:val="24"/>
              </w:rPr>
            </w:pPr>
            <w:r w:rsidRPr="00630C79">
              <w:rPr>
                <w:sz w:val="24"/>
                <w:szCs w:val="24"/>
              </w:rPr>
              <w:t>a) Căn cứ tuyển sinh</w:t>
            </w:r>
          </w:p>
          <w:p w14:paraId="150DE75E" w14:textId="77777777" w:rsidR="00C42310" w:rsidRPr="00630C79" w:rsidRDefault="00C42310" w:rsidP="003A5BAA">
            <w:pPr>
              <w:spacing w:after="120" w:line="281" w:lineRule="auto"/>
              <w:jc w:val="both"/>
              <w:rPr>
                <w:sz w:val="24"/>
                <w:szCs w:val="24"/>
              </w:rPr>
            </w:pPr>
            <w:r w:rsidRPr="00630C79">
              <w:rPr>
                <w:sz w:val="24"/>
                <w:szCs w:val="24"/>
              </w:rPr>
              <w:t>Cơ sở giáo dục tổ chức bồi dưỡng bám sát quy định tại Chương trình bồi dưỡng ban hành kèm theo Thông tư này để thông báo tuyển sinh.</w:t>
            </w:r>
          </w:p>
          <w:p w14:paraId="5171BCDE" w14:textId="77777777" w:rsidR="00C42310" w:rsidRPr="00630C79" w:rsidRDefault="00C42310" w:rsidP="003A5BAA">
            <w:pPr>
              <w:spacing w:after="120" w:line="281" w:lineRule="auto"/>
              <w:jc w:val="both"/>
              <w:rPr>
                <w:sz w:val="24"/>
                <w:szCs w:val="24"/>
              </w:rPr>
            </w:pPr>
            <w:r w:rsidRPr="00630C79">
              <w:rPr>
                <w:sz w:val="24"/>
                <w:szCs w:val="24"/>
              </w:rPr>
              <w:t>b) Hướng dẫn người học đăng ký bồi dưỡng</w:t>
            </w:r>
          </w:p>
          <w:p w14:paraId="13676193" w14:textId="77777777" w:rsidR="00C42310" w:rsidRPr="00630C79" w:rsidRDefault="00C42310" w:rsidP="00C42310">
            <w:pPr>
              <w:spacing w:after="120" w:line="281" w:lineRule="auto"/>
              <w:ind w:firstLine="720"/>
              <w:jc w:val="both"/>
              <w:rPr>
                <w:sz w:val="24"/>
                <w:szCs w:val="24"/>
              </w:rPr>
            </w:pPr>
            <w:r w:rsidRPr="00630C79">
              <w:rPr>
                <w:sz w:val="24"/>
                <w:szCs w:val="24"/>
              </w:rPr>
              <w:t xml:space="preserve">Người học có thể đăng ký bồi dưỡng từng cấp học hoặc theo cả 3 cấp học theo nhu cầu nếu đáp ứng các điều kiện theo quy định. </w:t>
            </w:r>
          </w:p>
          <w:p w14:paraId="7DAA1417" w14:textId="5C467079" w:rsidR="00F06865" w:rsidRPr="00630C79" w:rsidRDefault="00F06865" w:rsidP="00C42310">
            <w:pPr>
              <w:spacing w:before="120" w:after="120"/>
              <w:jc w:val="both"/>
              <w:rPr>
                <w:rFonts w:cs="Times New Roman"/>
                <w:b/>
                <w:bCs/>
                <w:sz w:val="24"/>
                <w:szCs w:val="24"/>
              </w:rPr>
            </w:pPr>
          </w:p>
        </w:tc>
        <w:tc>
          <w:tcPr>
            <w:tcW w:w="1559" w:type="dxa"/>
          </w:tcPr>
          <w:p w14:paraId="00D1B86F" w14:textId="5C9462A3" w:rsidR="00F06865" w:rsidRPr="00630C79" w:rsidRDefault="00F06865" w:rsidP="00BA3B5E">
            <w:pPr>
              <w:jc w:val="both"/>
              <w:rPr>
                <w:rFonts w:cs="Times New Roman"/>
                <w:sz w:val="24"/>
                <w:szCs w:val="24"/>
              </w:rPr>
            </w:pPr>
            <w:r w:rsidRPr="00630C79">
              <w:rPr>
                <w:rFonts w:cs="Times New Roman"/>
                <w:sz w:val="24"/>
                <w:szCs w:val="24"/>
              </w:rPr>
              <w:t>Hướng dẫn học viên đăng kí theo cấp học</w:t>
            </w:r>
            <w:r w:rsidR="006412AF" w:rsidRPr="00630C79">
              <w:rPr>
                <w:rFonts w:cs="Times New Roman"/>
                <w:sz w:val="24"/>
                <w:szCs w:val="24"/>
              </w:rPr>
              <w:t xml:space="preserve"> vì tổng hợp cả 3 cấp tiểu học/</w:t>
            </w:r>
            <w:proofErr w:type="gramStart"/>
            <w:r w:rsidR="006412AF" w:rsidRPr="00630C79">
              <w:rPr>
                <w:rFonts w:cs="Times New Roman"/>
                <w:sz w:val="24"/>
                <w:szCs w:val="24"/>
              </w:rPr>
              <w:t>THCS?THPT</w:t>
            </w:r>
            <w:proofErr w:type="gramEnd"/>
          </w:p>
        </w:tc>
      </w:tr>
      <w:tr w:rsidR="00F06865" w:rsidRPr="00630C79" w14:paraId="6053F13E" w14:textId="77777777" w:rsidTr="007D37F8">
        <w:tc>
          <w:tcPr>
            <w:tcW w:w="562" w:type="dxa"/>
            <w:vMerge/>
          </w:tcPr>
          <w:p w14:paraId="7A133505"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4DE5FF5F" w14:textId="4433D105" w:rsidR="00F06865" w:rsidRPr="00630C79" w:rsidRDefault="00F06865" w:rsidP="009B4700">
            <w:pPr>
              <w:spacing w:after="120"/>
              <w:rPr>
                <w:rFonts w:cs="Times New Roman"/>
                <w:b/>
                <w:bCs/>
                <w:sz w:val="24"/>
                <w:szCs w:val="24"/>
                <w:shd w:val="solid" w:color="FFFFFF" w:fill="auto"/>
                <w:lang w:val="vi-VN"/>
              </w:rPr>
            </w:pPr>
          </w:p>
        </w:tc>
        <w:tc>
          <w:tcPr>
            <w:tcW w:w="2835" w:type="dxa"/>
          </w:tcPr>
          <w:p w14:paraId="65CDA320" w14:textId="77777777" w:rsidR="00F06865" w:rsidRPr="00630C79" w:rsidRDefault="00F06865" w:rsidP="009B4700">
            <w:pPr>
              <w:spacing w:before="120" w:after="120"/>
              <w:rPr>
                <w:rFonts w:cs="Times New Roman"/>
                <w:sz w:val="24"/>
                <w:szCs w:val="24"/>
              </w:rPr>
            </w:pPr>
            <w:r w:rsidRPr="00630C79">
              <w:rPr>
                <w:rFonts w:cs="Times New Roman"/>
                <w:sz w:val="24"/>
                <w:szCs w:val="24"/>
                <w:lang w:val="vi-VN"/>
              </w:rPr>
              <w:t>2. Tổ chức bồi dưỡng</w:t>
            </w:r>
          </w:p>
          <w:p w14:paraId="1CF7FD5C" w14:textId="77777777" w:rsidR="00F06865" w:rsidRPr="00630C79" w:rsidRDefault="00F06865" w:rsidP="009B4700">
            <w:pPr>
              <w:spacing w:after="120"/>
              <w:rPr>
                <w:rFonts w:cs="Times New Roman"/>
                <w:sz w:val="24"/>
                <w:szCs w:val="24"/>
              </w:rPr>
            </w:pPr>
            <w:r w:rsidRPr="00630C79">
              <w:rPr>
                <w:rFonts w:cs="Times New Roman"/>
                <w:sz w:val="24"/>
                <w:szCs w:val="24"/>
                <w:lang w:val="vi-VN"/>
              </w:rPr>
              <w:t>2.1. Hình thức tổ chức bồi dưỡng</w:t>
            </w:r>
          </w:p>
          <w:p w14:paraId="70BF7A20"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Hình thức tổ chức bồi dưỡng gồm: Bồi dưỡng trực tiếp; Bồi dưỡng trực tiếp kết hợp với bồi dưỡng trực tuyến.</w:t>
            </w:r>
          </w:p>
          <w:p w14:paraId="7CBD174E"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Cơ sở giáo dục tổ chức bồi dưỡng lựa chọn hình thức tổ chức bồi dưỡng phù hợp với điều kiện thực tiễn. Không bồi dưỡng trực tuyến đối với các học phần: BB9, BB12, BB13.</w:t>
            </w:r>
          </w:p>
          <w:p w14:paraId="0B82B169" w14:textId="77777777" w:rsidR="00F06865" w:rsidRPr="00630C79" w:rsidRDefault="00F06865" w:rsidP="009B4700">
            <w:pPr>
              <w:spacing w:after="120"/>
              <w:rPr>
                <w:rFonts w:cs="Times New Roman"/>
                <w:sz w:val="24"/>
                <w:szCs w:val="24"/>
                <w:lang w:val="vi-VN"/>
              </w:rPr>
            </w:pPr>
          </w:p>
        </w:tc>
        <w:tc>
          <w:tcPr>
            <w:tcW w:w="3543" w:type="dxa"/>
          </w:tcPr>
          <w:p w14:paraId="2790CBD3" w14:textId="77777777" w:rsidR="00F06865" w:rsidRPr="00630C79" w:rsidRDefault="00F06865" w:rsidP="009B4700">
            <w:pPr>
              <w:spacing w:before="120" w:after="120"/>
              <w:rPr>
                <w:rFonts w:cs="Times New Roman"/>
                <w:sz w:val="24"/>
                <w:szCs w:val="24"/>
              </w:rPr>
            </w:pPr>
            <w:r w:rsidRPr="00630C79">
              <w:rPr>
                <w:rFonts w:cs="Times New Roman"/>
                <w:sz w:val="24"/>
                <w:szCs w:val="24"/>
              </w:rPr>
              <w:t>2. Tổ chức bồi dưỡng</w:t>
            </w:r>
          </w:p>
          <w:p w14:paraId="78E8358A" w14:textId="77777777" w:rsidR="00F06865" w:rsidRPr="00630C79" w:rsidRDefault="00F06865" w:rsidP="009B4700">
            <w:pPr>
              <w:spacing w:before="120" w:after="120"/>
              <w:rPr>
                <w:rFonts w:cs="Times New Roman"/>
                <w:sz w:val="24"/>
                <w:szCs w:val="24"/>
              </w:rPr>
            </w:pPr>
            <w:r w:rsidRPr="00630C79">
              <w:rPr>
                <w:rFonts w:cs="Times New Roman"/>
                <w:sz w:val="24"/>
                <w:szCs w:val="24"/>
              </w:rPr>
              <w:t>2.1. Hình thức tổ chức bồi dưỡng</w:t>
            </w:r>
          </w:p>
          <w:p w14:paraId="7F5AF1CE" w14:textId="77777777" w:rsidR="00F06865" w:rsidRPr="00630C79" w:rsidRDefault="00F06865" w:rsidP="0070412A">
            <w:pPr>
              <w:spacing w:before="120" w:after="120"/>
              <w:jc w:val="both"/>
              <w:rPr>
                <w:rFonts w:cs="Times New Roman"/>
                <w:sz w:val="24"/>
                <w:szCs w:val="24"/>
              </w:rPr>
            </w:pPr>
            <w:r w:rsidRPr="00630C79">
              <w:rPr>
                <w:rFonts w:cs="Times New Roman"/>
                <w:sz w:val="24"/>
                <w:szCs w:val="24"/>
              </w:rPr>
              <w:t>Hình thức tổ chức bồi dưỡng gồm: Bồi dưỡng trực tiếp; Bồi dưỡng trực tiếp kết hợp với bồi dưỡng trực tuyến.</w:t>
            </w:r>
          </w:p>
          <w:p w14:paraId="4BE4C94D" w14:textId="09CBEDB3"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 xml:space="preserve">Cơ sở tổ chức bồi dưỡng lựa chọn hình thức tổ chức </w:t>
            </w:r>
            <w:proofErr w:type="gramStart"/>
            <w:r w:rsidRPr="00630C79">
              <w:rPr>
                <w:rFonts w:cs="Times New Roman"/>
                <w:sz w:val="24"/>
                <w:szCs w:val="24"/>
              </w:rPr>
              <w:t>bồi  dưỡng</w:t>
            </w:r>
            <w:proofErr w:type="gramEnd"/>
            <w:r w:rsidRPr="00630C79">
              <w:rPr>
                <w:rFonts w:cs="Times New Roman"/>
                <w:sz w:val="24"/>
                <w:szCs w:val="24"/>
              </w:rPr>
              <w:t xml:space="preserve"> phù hợp với điều kiện thực tiễn. Không bồi dưỡng trực tuyến đối với các học phần: A7, B4 và C4, B5 và C5, B6 và C6, B7 và C7.</w:t>
            </w:r>
          </w:p>
          <w:p w14:paraId="2FDCD114" w14:textId="230B7673" w:rsidR="00F06865" w:rsidRPr="00630C79" w:rsidRDefault="00F06865" w:rsidP="009B4700">
            <w:pPr>
              <w:spacing w:before="120" w:after="280" w:afterAutospacing="1"/>
              <w:rPr>
                <w:rFonts w:cs="Times New Roman"/>
                <w:sz w:val="24"/>
                <w:szCs w:val="24"/>
              </w:rPr>
            </w:pPr>
          </w:p>
        </w:tc>
        <w:tc>
          <w:tcPr>
            <w:tcW w:w="4820" w:type="dxa"/>
          </w:tcPr>
          <w:p w14:paraId="3DACA6D3" w14:textId="77777777" w:rsidR="00F06865" w:rsidRPr="00630C79" w:rsidRDefault="00F06865" w:rsidP="009B4700">
            <w:pPr>
              <w:spacing w:before="120" w:after="120"/>
              <w:jc w:val="both"/>
              <w:rPr>
                <w:rFonts w:cs="Times New Roman"/>
                <w:sz w:val="24"/>
                <w:szCs w:val="24"/>
              </w:rPr>
            </w:pPr>
            <w:r w:rsidRPr="00630C79">
              <w:rPr>
                <w:rFonts w:cs="Times New Roman"/>
                <w:sz w:val="24"/>
                <w:szCs w:val="24"/>
              </w:rPr>
              <w:t xml:space="preserve"> Hình thức tổ chức bồi dưỡng gồm: Bồi dưỡng trực tiếp; bồi dưỡng trực tiếp kết hợp với bồi dưỡng trực tuyến. </w:t>
            </w:r>
          </w:p>
          <w:p w14:paraId="4A99351A" w14:textId="51A92FDA" w:rsidR="00F06865" w:rsidRPr="00630C79" w:rsidRDefault="00F06865" w:rsidP="009B4700">
            <w:pPr>
              <w:spacing w:before="120" w:after="120"/>
              <w:jc w:val="both"/>
              <w:rPr>
                <w:rFonts w:cs="Times New Roman"/>
                <w:sz w:val="24"/>
                <w:szCs w:val="24"/>
              </w:rPr>
            </w:pPr>
            <w:r w:rsidRPr="00630C79">
              <w:rPr>
                <w:rFonts w:cs="Times New Roman"/>
                <w:sz w:val="24"/>
                <w:szCs w:val="24"/>
              </w:rPr>
              <w:t>Không bồi dưỡng trực tuyến đối với các học phần: Phương pháp dạy học phát triển năng lực môn [môn học], xây dựng kế hoạch dạy học và tổ chức dạy học [môn học] ở trường phổ thông, đánh giá học sinh tiểu học/THCS/</w:t>
            </w:r>
            <w:proofErr w:type="gramStart"/>
            <w:r w:rsidRPr="00630C79">
              <w:rPr>
                <w:rFonts w:cs="Times New Roman"/>
                <w:sz w:val="24"/>
                <w:szCs w:val="24"/>
              </w:rPr>
              <w:t>THPT,  Rèn</w:t>
            </w:r>
            <w:proofErr w:type="gramEnd"/>
            <w:r w:rsidRPr="00630C79">
              <w:rPr>
                <w:rFonts w:cs="Times New Roman"/>
                <w:sz w:val="24"/>
                <w:szCs w:val="24"/>
              </w:rPr>
              <w:t xml:space="preserve">  luyện nghiệp vụ sư phạm, Thực tập sư phạm 1 và Thực tập sư phạm 2.</w:t>
            </w:r>
          </w:p>
          <w:p w14:paraId="59F1918F" w14:textId="780B5148" w:rsidR="00F06865" w:rsidRPr="00630C79" w:rsidRDefault="00F06865" w:rsidP="009B4700">
            <w:pPr>
              <w:spacing w:before="120" w:after="120"/>
              <w:jc w:val="both"/>
              <w:rPr>
                <w:rFonts w:cs="Times New Roman"/>
                <w:sz w:val="24"/>
                <w:szCs w:val="24"/>
              </w:rPr>
            </w:pPr>
            <w:r w:rsidRPr="00630C79">
              <w:rPr>
                <w:rFonts w:cs="Times New Roman"/>
                <w:sz w:val="24"/>
                <w:szCs w:val="24"/>
              </w:rPr>
              <w:t>Trường hợp tổ chức bồi dưỡng theo hình thức kết hợp cả hai hình thức trực tiếp và trực tuyến thì cơ sở bồi dưỡng phải có hệ thống bồi dưỡng trực tuyến phù hợp đảm bảo công tác giám sát, đánh giá việc tổ chức bồi dưỡng (lưu lại minh chứng).</w:t>
            </w:r>
          </w:p>
          <w:p w14:paraId="454DAE21" w14:textId="77777777" w:rsidR="00F06865" w:rsidRPr="00630C79" w:rsidRDefault="00F06865" w:rsidP="009B4700">
            <w:pPr>
              <w:spacing w:before="120" w:after="120"/>
              <w:jc w:val="both"/>
              <w:rPr>
                <w:rFonts w:cs="Times New Roman"/>
                <w:b/>
                <w:bCs/>
                <w:sz w:val="24"/>
                <w:szCs w:val="24"/>
              </w:rPr>
            </w:pPr>
          </w:p>
        </w:tc>
        <w:tc>
          <w:tcPr>
            <w:tcW w:w="1559" w:type="dxa"/>
          </w:tcPr>
          <w:p w14:paraId="3301AF04" w14:textId="26058412" w:rsidR="00F06865" w:rsidRPr="00630C79" w:rsidRDefault="00F06865" w:rsidP="00BA3B5E">
            <w:pPr>
              <w:jc w:val="both"/>
              <w:rPr>
                <w:rFonts w:cs="Times New Roman"/>
                <w:sz w:val="24"/>
                <w:szCs w:val="24"/>
              </w:rPr>
            </w:pPr>
            <w:r w:rsidRPr="00630C79">
              <w:rPr>
                <w:rFonts w:cs="Times New Roman"/>
                <w:sz w:val="24"/>
                <w:szCs w:val="24"/>
              </w:rPr>
              <w:t>- Hình thức tổ chức bồi dưỡng giữ nguyên</w:t>
            </w:r>
          </w:p>
          <w:p w14:paraId="19AB7EDC" w14:textId="77777777" w:rsidR="003A5BAA" w:rsidRDefault="00F06865" w:rsidP="00BA3B5E">
            <w:pPr>
              <w:jc w:val="both"/>
              <w:rPr>
                <w:rFonts w:cs="Times New Roman"/>
                <w:sz w:val="24"/>
                <w:szCs w:val="24"/>
              </w:rPr>
            </w:pPr>
            <w:r w:rsidRPr="00630C79">
              <w:rPr>
                <w:rFonts w:cs="Times New Roman"/>
                <w:sz w:val="24"/>
                <w:szCs w:val="24"/>
              </w:rPr>
              <w:t>-  Thêm các học phần phải bồi dưỡng trực tiế</w:t>
            </w:r>
            <w:r w:rsidR="00F41BC8" w:rsidRPr="00630C79">
              <w:rPr>
                <w:rFonts w:cs="Times New Roman"/>
                <w:sz w:val="24"/>
                <w:szCs w:val="24"/>
              </w:rPr>
              <w:t>p nhằm</w:t>
            </w:r>
            <w:r w:rsidRPr="00630C79">
              <w:rPr>
                <w:rFonts w:cs="Times New Roman"/>
                <w:sz w:val="24"/>
                <w:szCs w:val="24"/>
              </w:rPr>
              <w:t xml:space="preserve"> nâng cao chất lượng: Xây dựng kế hoạch dạy học, Rèn luyện NVSP, Đánh giá học sinh </w:t>
            </w:r>
          </w:p>
          <w:p w14:paraId="58CCAC79" w14:textId="3FD641EA" w:rsidR="00F06865" w:rsidRPr="00630C79" w:rsidRDefault="00F06865" w:rsidP="00BA3B5E">
            <w:pPr>
              <w:jc w:val="both"/>
              <w:rPr>
                <w:rFonts w:cs="Times New Roman"/>
                <w:sz w:val="24"/>
                <w:szCs w:val="24"/>
              </w:rPr>
            </w:pPr>
            <w:r w:rsidRPr="00630C79">
              <w:rPr>
                <w:rFonts w:cs="Times New Roman"/>
                <w:sz w:val="24"/>
                <w:szCs w:val="24"/>
              </w:rPr>
              <w:t>- Hình thức tổ chức bồi dưỡng Dự thảo TT chuyển đến mục 4</w:t>
            </w:r>
          </w:p>
          <w:p w14:paraId="03F19E07" w14:textId="4E29ED61" w:rsidR="00F06865" w:rsidRPr="00630C79" w:rsidRDefault="00F06865" w:rsidP="009B4700">
            <w:pPr>
              <w:rPr>
                <w:rFonts w:cs="Times New Roman"/>
                <w:sz w:val="24"/>
                <w:szCs w:val="24"/>
              </w:rPr>
            </w:pPr>
          </w:p>
          <w:p w14:paraId="501DF4DD" w14:textId="3A04FB7F" w:rsidR="00F06865" w:rsidRPr="00630C79" w:rsidRDefault="00F06865" w:rsidP="009B4700">
            <w:pPr>
              <w:rPr>
                <w:rFonts w:cs="Times New Roman"/>
                <w:sz w:val="24"/>
                <w:szCs w:val="24"/>
              </w:rPr>
            </w:pPr>
          </w:p>
        </w:tc>
      </w:tr>
      <w:tr w:rsidR="00F06865" w:rsidRPr="00630C79" w14:paraId="5C589D76" w14:textId="77777777" w:rsidTr="007D37F8">
        <w:tc>
          <w:tcPr>
            <w:tcW w:w="562" w:type="dxa"/>
            <w:vMerge/>
          </w:tcPr>
          <w:p w14:paraId="54E4FF21"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701C744B" w14:textId="36CE78AD" w:rsidR="00F06865" w:rsidRPr="00630C79" w:rsidRDefault="00F06865" w:rsidP="009B4700">
            <w:pPr>
              <w:spacing w:after="120"/>
              <w:rPr>
                <w:rFonts w:cs="Times New Roman"/>
                <w:b/>
                <w:bCs/>
                <w:sz w:val="24"/>
                <w:szCs w:val="24"/>
                <w:shd w:val="solid" w:color="FFFFFF" w:fill="auto"/>
                <w:lang w:val="vi-VN"/>
              </w:rPr>
            </w:pPr>
          </w:p>
        </w:tc>
        <w:tc>
          <w:tcPr>
            <w:tcW w:w="2835" w:type="dxa"/>
          </w:tcPr>
          <w:p w14:paraId="6E799452" w14:textId="77777777" w:rsidR="00F06865" w:rsidRPr="00630C79" w:rsidRDefault="00F06865" w:rsidP="009B4700">
            <w:pPr>
              <w:spacing w:before="120" w:after="120"/>
              <w:rPr>
                <w:rFonts w:cs="Times New Roman"/>
                <w:sz w:val="24"/>
                <w:szCs w:val="24"/>
              </w:rPr>
            </w:pPr>
            <w:r w:rsidRPr="00630C79">
              <w:rPr>
                <w:rFonts w:cs="Times New Roman"/>
                <w:sz w:val="24"/>
                <w:szCs w:val="24"/>
                <w:lang w:val="vi-VN"/>
              </w:rPr>
              <w:t>2.2. Biên soạn tài liệu</w:t>
            </w:r>
          </w:p>
          <w:p w14:paraId="493BF0C5"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Tài liệu được biên soạn phải phù hợp với chương trình bồi dưỡng, đảm bảo tính khoa học, gắn lý luận với thực tiễn giáo dục phổ thông; nội dung tài liệu phải được biên soạn theo kết cấu mở để tạo điều kiện cho giảng viên, báo cáo viên thường xuyên bổ sung, cập nhật những nội dung và những kinh nghiệm thực tiễn từng thời điểm vào nội dung bài giảng.</w:t>
            </w:r>
          </w:p>
          <w:p w14:paraId="7FB65B02" w14:textId="32620563" w:rsidR="00F06865" w:rsidRPr="00630C79" w:rsidRDefault="00F06865" w:rsidP="0070412A">
            <w:pPr>
              <w:spacing w:after="120"/>
              <w:jc w:val="both"/>
              <w:rPr>
                <w:rFonts w:cs="Times New Roman"/>
                <w:sz w:val="24"/>
                <w:szCs w:val="24"/>
              </w:rPr>
            </w:pPr>
            <w:r w:rsidRPr="00630C79">
              <w:rPr>
                <w:rFonts w:cs="Times New Roman"/>
                <w:sz w:val="24"/>
                <w:szCs w:val="24"/>
                <w:lang w:val="vi-VN"/>
              </w:rPr>
              <w:t>Tài liệu bồi dưỡng được tổ chức biên soạn, thẩm định phù hợp với hình thức tổ chức bồi dưỡng. Bồi dưỡng trực tiếp kết hợp với bồi dưỡng trực tuyến: Giảng viên cung cấp tài liệu, học liệu, giao nhiệm vụ và giám sát, hướng dẫn học viên</w:t>
            </w:r>
            <w:r w:rsidRPr="00630C79">
              <w:rPr>
                <w:rFonts w:cs="Times New Roman"/>
                <w:sz w:val="24"/>
                <w:szCs w:val="24"/>
              </w:rPr>
              <w:t xml:space="preserve"> </w:t>
            </w:r>
            <w:r w:rsidRPr="00630C79">
              <w:rPr>
                <w:rFonts w:cs="Times New Roman"/>
                <w:sz w:val="24"/>
                <w:szCs w:val="24"/>
                <w:lang w:val="vi-VN"/>
              </w:rPr>
              <w:t xml:space="preserve"> tự học, chuẩn bị cho các hoạt động bồi dưỡng trực tiếp.</w:t>
            </w:r>
          </w:p>
          <w:p w14:paraId="0EA66340" w14:textId="11CE4CB9" w:rsidR="00F06865" w:rsidRPr="00630C79" w:rsidRDefault="00F06865" w:rsidP="009B4700">
            <w:pPr>
              <w:spacing w:after="120"/>
              <w:rPr>
                <w:rFonts w:cs="Times New Roman"/>
                <w:sz w:val="24"/>
                <w:szCs w:val="24"/>
              </w:rPr>
            </w:pPr>
          </w:p>
        </w:tc>
        <w:tc>
          <w:tcPr>
            <w:tcW w:w="3543" w:type="dxa"/>
          </w:tcPr>
          <w:p w14:paraId="53236D06" w14:textId="77777777" w:rsidR="00F06865" w:rsidRPr="00630C79" w:rsidRDefault="00F06865" w:rsidP="009B4700">
            <w:pPr>
              <w:spacing w:before="120" w:after="120"/>
              <w:rPr>
                <w:rFonts w:cs="Times New Roman"/>
                <w:sz w:val="24"/>
                <w:szCs w:val="24"/>
              </w:rPr>
            </w:pPr>
            <w:r w:rsidRPr="00630C79">
              <w:rPr>
                <w:rFonts w:cs="Times New Roman"/>
                <w:sz w:val="24"/>
                <w:szCs w:val="24"/>
              </w:rPr>
              <w:t>2.2. Biên soạn tài liệu</w:t>
            </w:r>
          </w:p>
          <w:p w14:paraId="111A5ABF"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Tài liệu được biên soạn phải phù hợp với chương trình bồi dưỡng, đảm bảo tính khoa học, gắn lý luận với thực tiễn giáo dục phổ thông; nội dung tài liệu phải được biên soạn theo kết cấu mở để tạo điều kiện cho giảng viên, báo cáo viên thường xuyên bổ sung, cập nhật những nội dung và những kinh nghiệm thực tiễn từng thời điểm vào nội dung bài giảng.</w:t>
            </w:r>
          </w:p>
          <w:p w14:paraId="0A300D4A" w14:textId="28CE9DEC"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 xml:space="preserve">Tài liệu bồi dưỡng được tổ chức biên soạn, thẩm định phù hợp với hình thức tổ chức bồi dưỡng. Bồi dưỡng trực tiếp kết hợp với bồi dưỡng trực tuyến: Giảng viên cung cấp tài liệu, học liệu, giao nhiệm vụ và giám sát, hướng dẫn học viên tự </w:t>
            </w:r>
            <w:proofErr w:type="gramStart"/>
            <w:r w:rsidRPr="00630C79">
              <w:rPr>
                <w:rFonts w:cs="Times New Roman"/>
                <w:sz w:val="24"/>
                <w:szCs w:val="24"/>
              </w:rPr>
              <w:t>học,  chuẩn</w:t>
            </w:r>
            <w:proofErr w:type="gramEnd"/>
            <w:r w:rsidRPr="00630C79">
              <w:rPr>
                <w:rFonts w:cs="Times New Roman"/>
                <w:sz w:val="24"/>
                <w:szCs w:val="24"/>
              </w:rPr>
              <w:t xml:space="preserve"> bị cho các hoạt động bồi dưỡng trực tiếp.</w:t>
            </w:r>
          </w:p>
          <w:p w14:paraId="203A476C" w14:textId="707A8F0B" w:rsidR="00F06865" w:rsidRPr="00630C79" w:rsidRDefault="00F06865" w:rsidP="009B4700">
            <w:pPr>
              <w:spacing w:before="120" w:after="280" w:afterAutospacing="1"/>
              <w:rPr>
                <w:rFonts w:cs="Times New Roman"/>
                <w:sz w:val="24"/>
                <w:szCs w:val="24"/>
              </w:rPr>
            </w:pPr>
          </w:p>
        </w:tc>
        <w:tc>
          <w:tcPr>
            <w:tcW w:w="4820" w:type="dxa"/>
          </w:tcPr>
          <w:p w14:paraId="40B086FD" w14:textId="77777777" w:rsidR="00F06865" w:rsidRPr="00630C79" w:rsidRDefault="00F06865" w:rsidP="009B4700">
            <w:pPr>
              <w:spacing w:before="120" w:after="120"/>
              <w:rPr>
                <w:rFonts w:cs="Times New Roman"/>
                <w:sz w:val="24"/>
                <w:szCs w:val="24"/>
              </w:rPr>
            </w:pPr>
            <w:r w:rsidRPr="00630C79">
              <w:rPr>
                <w:rFonts w:cs="Times New Roman"/>
                <w:sz w:val="24"/>
                <w:szCs w:val="24"/>
              </w:rPr>
              <w:t>2. Biên soạn tài liệu bồi dưỡng</w:t>
            </w:r>
          </w:p>
          <w:p w14:paraId="2FEB6575" w14:textId="77777777" w:rsidR="00A17796" w:rsidRPr="00630C79" w:rsidRDefault="00A17796" w:rsidP="00A17796">
            <w:pPr>
              <w:spacing w:after="120" w:line="281" w:lineRule="auto"/>
              <w:ind w:firstLine="720"/>
              <w:jc w:val="both"/>
              <w:rPr>
                <w:sz w:val="24"/>
                <w:szCs w:val="24"/>
              </w:rPr>
            </w:pPr>
            <w:r w:rsidRPr="00630C79">
              <w:rPr>
                <w:sz w:val="24"/>
                <w:szCs w:val="24"/>
              </w:rPr>
              <w:t xml:space="preserve">a) Trên cơ sở Chương trình bồi dưỡng quy định tại văn bản này, các cơ sở bồi dưỡng tổ chức biên soạn, thẩm định tài liệu bồi dưỡng theo quy định. Cơ sở bồi dưỡng tổ chức bồi dưỡng nghiệp vụ sư phạm ở cấp học nào (TH/THCS/THPT) thì phải có tài liệu của cấp học đó. </w:t>
            </w:r>
          </w:p>
          <w:p w14:paraId="749FFC30" w14:textId="77777777" w:rsidR="00A17796" w:rsidRPr="00630C79" w:rsidRDefault="00A17796" w:rsidP="00A17796">
            <w:pPr>
              <w:spacing w:after="120" w:line="281" w:lineRule="auto"/>
              <w:ind w:firstLine="720"/>
              <w:rPr>
                <w:sz w:val="24"/>
                <w:szCs w:val="24"/>
              </w:rPr>
            </w:pPr>
            <w:r w:rsidRPr="00630C79">
              <w:rPr>
                <w:sz w:val="24"/>
                <w:szCs w:val="24"/>
              </w:rPr>
              <w:t>b) Yêu cầu đối với tài liệu bồi dưỡng:</w:t>
            </w:r>
          </w:p>
          <w:p w14:paraId="389AB09A" w14:textId="77777777" w:rsidR="00A17796" w:rsidRPr="00630C79" w:rsidRDefault="00A17796" w:rsidP="00A17796">
            <w:pPr>
              <w:spacing w:before="120" w:after="120"/>
              <w:ind w:firstLine="720"/>
              <w:jc w:val="both"/>
              <w:rPr>
                <w:sz w:val="24"/>
                <w:szCs w:val="24"/>
              </w:rPr>
            </w:pPr>
            <w:r w:rsidRPr="00630C79">
              <w:rPr>
                <w:sz w:val="24"/>
                <w:szCs w:val="24"/>
              </w:rPr>
              <w:t xml:space="preserve">  Trên cơ sở Chương trình bồi dưỡng quy định tại văn bản này, các cơ sở giáo dục thực hiện bồi dưỡng tổ chức xây dựng chương trình chi tiết cho các học phần bồi dưỡng, biên soạn, thẩm định tài liệu bồi dưỡng theo quy định. Tài liệu bồi dưỡng được biên soạn khoa học, đáp ứng với mục tiêu bồi dưỡng, đáp ứng chuẩn nghề nghiệp giáo viên cơ sở giáo dục phổ thông;</w:t>
            </w:r>
          </w:p>
          <w:p w14:paraId="2175E4D4" w14:textId="77777777" w:rsidR="00A17796" w:rsidRPr="00630C79" w:rsidRDefault="00A17796" w:rsidP="00A17796">
            <w:pPr>
              <w:spacing w:before="120" w:after="120"/>
              <w:ind w:firstLine="720"/>
              <w:jc w:val="both"/>
              <w:rPr>
                <w:sz w:val="24"/>
                <w:szCs w:val="24"/>
              </w:rPr>
            </w:pPr>
            <w:r w:rsidRPr="00630C79">
              <w:rPr>
                <w:sz w:val="24"/>
                <w:szCs w:val="24"/>
              </w:rPr>
              <w:t xml:space="preserve"> Tài liệu bồi dưỡng phải được biên soạn theo kết cấu mở để tạo điều kiện cho các cơ sở giáo dục thực hiện nhiệm vụ bồi dưỡng và giảng viên/báo cáo viên thường xuyên bổ sung, cập nhật và phát triển những nội dung mới trong các văn bản quy phạm pháp luật, tiến bộ khoa học và các quy định cụ thể của Bộ, ngành, địa phương cũng như kinh nghiệm thực tiễn vào nội dung bài giảng. Tài liệu được số hóa để giúp người học thuận lợi trong tiếp cận, học tập và tự bồi dưỡng.</w:t>
            </w:r>
          </w:p>
          <w:p w14:paraId="0BDCC71F" w14:textId="28637960" w:rsidR="00F06865" w:rsidRPr="00630C79" w:rsidRDefault="00F06865" w:rsidP="009B4700">
            <w:pPr>
              <w:spacing w:before="120" w:after="120"/>
              <w:rPr>
                <w:rFonts w:cs="Times New Roman"/>
                <w:sz w:val="24"/>
                <w:szCs w:val="24"/>
              </w:rPr>
            </w:pPr>
          </w:p>
          <w:p w14:paraId="76D2C469" w14:textId="77777777" w:rsidR="00F06865" w:rsidRPr="00630C79" w:rsidRDefault="00F06865" w:rsidP="009B4700">
            <w:pPr>
              <w:spacing w:before="120" w:after="120"/>
              <w:jc w:val="both"/>
              <w:rPr>
                <w:rFonts w:cs="Times New Roman"/>
                <w:b/>
                <w:bCs/>
                <w:sz w:val="24"/>
                <w:szCs w:val="24"/>
              </w:rPr>
            </w:pPr>
          </w:p>
        </w:tc>
        <w:tc>
          <w:tcPr>
            <w:tcW w:w="1559" w:type="dxa"/>
          </w:tcPr>
          <w:p w14:paraId="0EC5E99B" w14:textId="4252CDB0" w:rsidR="00F06865" w:rsidRPr="00630C79" w:rsidRDefault="00F41BC8" w:rsidP="009B4700">
            <w:pPr>
              <w:jc w:val="center"/>
              <w:rPr>
                <w:rFonts w:cs="Times New Roman"/>
                <w:sz w:val="24"/>
                <w:szCs w:val="24"/>
              </w:rPr>
            </w:pPr>
            <w:r w:rsidRPr="00630C79">
              <w:rPr>
                <w:rFonts w:cs="Times New Roman"/>
                <w:sz w:val="24"/>
                <w:szCs w:val="24"/>
              </w:rPr>
              <w:lastRenderedPageBreak/>
              <w:t>Diễn đạt lại</w:t>
            </w:r>
          </w:p>
        </w:tc>
      </w:tr>
      <w:tr w:rsidR="00F06865" w:rsidRPr="00630C79" w14:paraId="11C7BBDB" w14:textId="77777777" w:rsidTr="007D37F8">
        <w:tc>
          <w:tcPr>
            <w:tcW w:w="562" w:type="dxa"/>
            <w:vMerge/>
          </w:tcPr>
          <w:p w14:paraId="7E9DDC42"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0917DDAB" w14:textId="7F963BCD" w:rsidR="00F06865" w:rsidRPr="00630C79" w:rsidRDefault="00F06865" w:rsidP="009B4700">
            <w:pPr>
              <w:spacing w:after="120"/>
              <w:rPr>
                <w:rFonts w:cs="Times New Roman"/>
                <w:b/>
                <w:bCs/>
                <w:sz w:val="24"/>
                <w:szCs w:val="24"/>
                <w:shd w:val="solid" w:color="FFFFFF" w:fill="auto"/>
                <w:lang w:val="vi-VN"/>
              </w:rPr>
            </w:pPr>
          </w:p>
        </w:tc>
        <w:tc>
          <w:tcPr>
            <w:tcW w:w="2835" w:type="dxa"/>
          </w:tcPr>
          <w:p w14:paraId="651C2D7B" w14:textId="77777777" w:rsidR="00F06865" w:rsidRPr="00630C79" w:rsidRDefault="00F06865" w:rsidP="0070412A">
            <w:pPr>
              <w:spacing w:before="120" w:after="120"/>
              <w:jc w:val="both"/>
              <w:rPr>
                <w:rFonts w:cs="Times New Roman"/>
                <w:sz w:val="24"/>
                <w:szCs w:val="24"/>
              </w:rPr>
            </w:pPr>
            <w:r w:rsidRPr="00630C79">
              <w:rPr>
                <w:rFonts w:cs="Times New Roman"/>
                <w:sz w:val="24"/>
                <w:szCs w:val="24"/>
                <w:shd w:val="solid" w:color="FFFFFF" w:fill="auto"/>
                <w:lang w:val="vi-VN"/>
              </w:rPr>
              <w:t>3.</w:t>
            </w:r>
            <w:r w:rsidRPr="00630C79">
              <w:rPr>
                <w:rFonts w:cs="Times New Roman"/>
                <w:sz w:val="24"/>
                <w:szCs w:val="24"/>
                <w:lang w:val="vi-VN"/>
              </w:rPr>
              <w:t xml:space="preserve"> Yêu cầu thực hiện hoạt động bồi dưỡng đối với cơ sở giáo dục tổ chức bồi dưỡng, giảng viên, học viên</w:t>
            </w:r>
          </w:p>
          <w:p w14:paraId="0509A6D9" w14:textId="77777777" w:rsidR="00F06865" w:rsidRPr="00630C79" w:rsidRDefault="00F06865" w:rsidP="009B4700">
            <w:pPr>
              <w:spacing w:after="120"/>
              <w:rPr>
                <w:rFonts w:cs="Times New Roman"/>
                <w:sz w:val="24"/>
                <w:szCs w:val="24"/>
              </w:rPr>
            </w:pPr>
            <w:r w:rsidRPr="00630C79">
              <w:rPr>
                <w:rFonts w:cs="Times New Roman"/>
                <w:sz w:val="24"/>
                <w:szCs w:val="24"/>
                <w:lang w:val="vi-VN"/>
              </w:rPr>
              <w:t>3.1. Giảng viên</w:t>
            </w:r>
          </w:p>
          <w:p w14:paraId="5E527A2B"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3.1.1. Giảng viên tham gia giảng dạy chương trình này bao gồm: Giảng viên trong các cơ sở đào tạo, bồi dưỡng có chức danh nghề nghiệp giảng viên trở lên, có trình độ thạc sĩ trở lên, có chuyên ngành phù hợp với học phần được giảng dạy, có kiến thức, kinh nghiệm trong công tác đào tạo, bồi dưỡng, quản lý và nghiên cứu khoa học; những nhà quản lý, nhà khoa học có chức danh tương đương chức danh nghề nghiệp giảng viên, có kinh nghiệm thực tiễn trong lĩnh vực giáo dục phổ thông; nghệ nhân các lĩnh vực liên quan.</w:t>
            </w:r>
          </w:p>
          <w:p w14:paraId="1D25AB53"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lastRenderedPageBreak/>
              <w:t>3.1.2. Giảng viên tham gia giảng dạy cần đầu tư nghiên cứu tài liệu, thường xuyên cập nhật văn bản mới, kiến thức mới, các bài tập tình huống điển hình trong thực tiễn để trang bị cho người học những kiến thức, kỹ năng cơ bản, thiết thực, sát với hoạt động giáo dục của giáo viên ở trường phổ thông.</w:t>
            </w:r>
          </w:p>
          <w:p w14:paraId="739FAF2D" w14:textId="77777777" w:rsidR="00F06865" w:rsidRPr="00630C79" w:rsidRDefault="00F06865" w:rsidP="009B4700">
            <w:pPr>
              <w:spacing w:after="120"/>
              <w:rPr>
                <w:rFonts w:cs="Times New Roman"/>
                <w:sz w:val="24"/>
                <w:szCs w:val="24"/>
                <w:lang w:val="vi-VN"/>
              </w:rPr>
            </w:pPr>
          </w:p>
        </w:tc>
        <w:tc>
          <w:tcPr>
            <w:tcW w:w="3543" w:type="dxa"/>
          </w:tcPr>
          <w:p w14:paraId="39B76BBA"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lastRenderedPageBreak/>
              <w:t>3. Yêu cầu thực hiện hoạt động bồi dưỡng đối với cơ sở giáo dục tổ chức bồi dưỡng, giảng viên, học viên</w:t>
            </w:r>
          </w:p>
          <w:p w14:paraId="4CAC981C"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3.1. Giảng viên</w:t>
            </w:r>
          </w:p>
          <w:p w14:paraId="14544656"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3.1.1. Giảng viên tham gia giảng dạy chương trình này bao gồm: Giảng viên trong các cơ sở đào tạo, bồi dưỡng có chức danh nghề nghiệp giảng viên trở lên, có trình độ Thạc sĩ trở lên, có chuyên ngành phù hợp với học phần được giảng dạy, có kiến thức, kinh nghiệm trong công tác đào tạo, bồi dưỡng, quản lý và nghiên cứu khoa học; những nhà quản lý, nhà khoa học có chức danh tương đương chức danh nghề nghiệp giảng viên, có kinh nghiệm thực tiễn trong lĩnh vực giáo dục phổ thông; nghệ nhân các lĩnh vực liên quan.</w:t>
            </w:r>
          </w:p>
          <w:p w14:paraId="001B14C2"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 xml:space="preserve">3.1.2. Giảng viên tham gia giảng dạy cần đầu tư nghiên cứu tài liệu, thường xuyên cập nhật văn bản mới, kiến thức mới, các bài tập tình huống điển hình trong thực </w:t>
            </w:r>
            <w:r w:rsidRPr="00630C79">
              <w:rPr>
                <w:rFonts w:cs="Times New Roman"/>
                <w:sz w:val="24"/>
                <w:szCs w:val="24"/>
              </w:rPr>
              <w:lastRenderedPageBreak/>
              <w:t>tiễn để trang bị cho học viên những kiến thức, kỹ năng cơ bản, thiết thực, sát với hoạt động giáo dục của giáo viên ở trường phổ thông.</w:t>
            </w:r>
          </w:p>
          <w:p w14:paraId="742D3547" w14:textId="77777777" w:rsidR="00F06865" w:rsidRPr="00630C79" w:rsidRDefault="00F06865" w:rsidP="009B4700">
            <w:pPr>
              <w:spacing w:before="120" w:after="100" w:afterAutospacing="1"/>
              <w:rPr>
                <w:rFonts w:cs="Times New Roman"/>
                <w:sz w:val="24"/>
                <w:szCs w:val="24"/>
              </w:rPr>
            </w:pPr>
          </w:p>
          <w:p w14:paraId="50104B2E" w14:textId="77777777" w:rsidR="00F06865" w:rsidRPr="00630C79" w:rsidRDefault="00F06865" w:rsidP="009B4700">
            <w:pPr>
              <w:spacing w:before="120" w:after="100" w:afterAutospacing="1"/>
              <w:rPr>
                <w:rFonts w:cs="Times New Roman"/>
                <w:sz w:val="24"/>
                <w:szCs w:val="24"/>
              </w:rPr>
            </w:pPr>
          </w:p>
        </w:tc>
        <w:tc>
          <w:tcPr>
            <w:tcW w:w="4820" w:type="dxa"/>
          </w:tcPr>
          <w:p w14:paraId="14714E16" w14:textId="2D1A18CE" w:rsidR="00884C8F" w:rsidRPr="00630C79" w:rsidRDefault="00884C8F" w:rsidP="00884C8F">
            <w:pPr>
              <w:spacing w:before="120" w:after="120" w:line="281" w:lineRule="auto"/>
              <w:rPr>
                <w:sz w:val="24"/>
                <w:szCs w:val="24"/>
              </w:rPr>
            </w:pPr>
            <w:r w:rsidRPr="00630C79">
              <w:rPr>
                <w:sz w:val="24"/>
                <w:szCs w:val="24"/>
              </w:rPr>
              <w:lastRenderedPageBreak/>
              <w:t xml:space="preserve"> c) Yêu cầu đối với giảng viên hoặc báo cáo viên tham gia bồi dưỡng</w:t>
            </w:r>
          </w:p>
          <w:p w14:paraId="59CD6DD2"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Giảng viên hoặc báo cáo viên tham gia bồi dưỡng chương trình này bao gồm:</w:t>
            </w:r>
          </w:p>
          <w:p w14:paraId="38FAE43C"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Giảng viên trong các cơ sở đào tạo, bồi dưỡng có chức danh nghề nghiệp giảng viên đại học trở lên, có chuyên ngành phù hợp với học phần được giảng dạy, có kiến thức, kinh nghiệm trong công tác đào tạo, bồi dưỡng, quản lý và nghiên cứu khoa học; </w:t>
            </w:r>
          </w:p>
          <w:p w14:paraId="0C12AE90"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Những nhà quản lý, nhà khoa học có chức danh tương đương chức danh nghề nghiệp giảng viên đại học trở lên, có kinh nghiệm thực tiễn trong lĩnh vực giáo dục phổ thông; nghệ nhân các lĩnh vực liên quan;       </w:t>
            </w:r>
          </w:p>
          <w:p w14:paraId="43BF78D8"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Giảng viên hoặc báo cáo viên tham gia giảng dạy cần đầu tư nghiên cứu tài liệu, thường xuyên cập nhật văn bản mới, kiến thức mới, các bài tập tình huống điển hình trong thực tiễn để trang bị cho người học những kiến thức, kỹ năng cơ bản, thiết thực, sát với hoạt động giáo dục của giáo viên ở trường phổ thông.</w:t>
            </w:r>
          </w:p>
          <w:p w14:paraId="1C210B0A" w14:textId="238BC898" w:rsidR="00F06865" w:rsidRPr="00630C79" w:rsidRDefault="00F06865" w:rsidP="009B4700">
            <w:pPr>
              <w:spacing w:before="120" w:after="120"/>
              <w:jc w:val="both"/>
              <w:rPr>
                <w:rFonts w:cs="Times New Roman"/>
                <w:b/>
                <w:bCs/>
                <w:sz w:val="24"/>
                <w:szCs w:val="24"/>
              </w:rPr>
            </w:pPr>
          </w:p>
        </w:tc>
        <w:tc>
          <w:tcPr>
            <w:tcW w:w="1559" w:type="dxa"/>
          </w:tcPr>
          <w:p w14:paraId="3AB1449E" w14:textId="7F2C62C7" w:rsidR="00F06865" w:rsidRPr="00630C79" w:rsidRDefault="00F41BC8" w:rsidP="009B4700">
            <w:pPr>
              <w:rPr>
                <w:rFonts w:cs="Times New Roman"/>
                <w:sz w:val="24"/>
                <w:szCs w:val="24"/>
              </w:rPr>
            </w:pPr>
            <w:r w:rsidRPr="00630C79">
              <w:rPr>
                <w:rFonts w:cs="Times New Roman"/>
                <w:sz w:val="24"/>
                <w:szCs w:val="24"/>
              </w:rPr>
              <w:lastRenderedPageBreak/>
              <w:t>Diễn đạt lại</w:t>
            </w:r>
          </w:p>
        </w:tc>
      </w:tr>
      <w:tr w:rsidR="00F06865" w:rsidRPr="00630C79" w14:paraId="059A2226" w14:textId="77777777" w:rsidTr="007D37F8">
        <w:tc>
          <w:tcPr>
            <w:tcW w:w="562" w:type="dxa"/>
            <w:vMerge/>
          </w:tcPr>
          <w:p w14:paraId="7233B44F"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44992E77" w14:textId="326E7B3A" w:rsidR="00F06865" w:rsidRPr="00630C79" w:rsidRDefault="00F06865" w:rsidP="009B4700">
            <w:pPr>
              <w:spacing w:after="120"/>
              <w:rPr>
                <w:rFonts w:cs="Times New Roman"/>
                <w:b/>
                <w:bCs/>
                <w:sz w:val="24"/>
                <w:szCs w:val="24"/>
                <w:shd w:val="solid" w:color="FFFFFF" w:fill="auto"/>
                <w:lang w:val="vi-VN"/>
              </w:rPr>
            </w:pPr>
          </w:p>
        </w:tc>
        <w:tc>
          <w:tcPr>
            <w:tcW w:w="2835" w:type="dxa"/>
          </w:tcPr>
          <w:p w14:paraId="39EFE0DD" w14:textId="77777777" w:rsidR="00F06865" w:rsidRPr="00630C79" w:rsidRDefault="00F06865" w:rsidP="0070412A">
            <w:pPr>
              <w:spacing w:before="120" w:after="120"/>
              <w:jc w:val="both"/>
              <w:rPr>
                <w:rFonts w:cs="Times New Roman"/>
                <w:sz w:val="24"/>
                <w:szCs w:val="24"/>
              </w:rPr>
            </w:pPr>
            <w:r w:rsidRPr="00630C79">
              <w:rPr>
                <w:rFonts w:cs="Times New Roman"/>
                <w:sz w:val="24"/>
                <w:szCs w:val="24"/>
                <w:lang w:val="vi-VN"/>
              </w:rPr>
              <w:t>3.1.3. Giảng viên hướng dẫn học viên lựa chọn các học phần tự chọn trong chương trình để học viên tìm hiểu sâu, thực hành thêm các nội dung thiết thực, cập nhật trong bối cảnh đổi mới giáo dục.</w:t>
            </w:r>
          </w:p>
          <w:p w14:paraId="43985722" w14:textId="77777777" w:rsidR="00F06865" w:rsidRPr="00630C79" w:rsidRDefault="00F06865" w:rsidP="009B4700">
            <w:pPr>
              <w:spacing w:before="120" w:after="120"/>
              <w:rPr>
                <w:rFonts w:cs="Times New Roman"/>
                <w:sz w:val="24"/>
                <w:szCs w:val="24"/>
                <w:shd w:val="solid" w:color="FFFFFF" w:fill="auto"/>
                <w:lang w:val="vi-VN"/>
              </w:rPr>
            </w:pPr>
          </w:p>
        </w:tc>
        <w:tc>
          <w:tcPr>
            <w:tcW w:w="3543" w:type="dxa"/>
          </w:tcPr>
          <w:p w14:paraId="018B297A" w14:textId="77777777" w:rsidR="00F06865" w:rsidRPr="00630C79" w:rsidRDefault="00F06865" w:rsidP="0070412A">
            <w:pPr>
              <w:spacing w:before="120" w:after="100" w:afterAutospacing="1"/>
              <w:jc w:val="both"/>
              <w:rPr>
                <w:rFonts w:cs="Times New Roman"/>
                <w:sz w:val="24"/>
                <w:szCs w:val="24"/>
              </w:rPr>
            </w:pPr>
            <w:r w:rsidRPr="00630C79">
              <w:rPr>
                <w:rFonts w:cs="Times New Roman"/>
                <w:sz w:val="24"/>
                <w:szCs w:val="24"/>
              </w:rPr>
              <w:t xml:space="preserve">3.1.3. Giảng viên </w:t>
            </w:r>
            <w:bookmarkStart w:id="0" w:name="_Hlk222549055"/>
            <w:r w:rsidRPr="00630C79">
              <w:rPr>
                <w:rFonts w:cs="Times New Roman"/>
                <w:sz w:val="24"/>
                <w:szCs w:val="24"/>
              </w:rPr>
              <w:t>hướng dẫn học viên lựa chọn các học phần tự chọn trong chương trình để học viên tìm hiểu sâu, thực hành thêm các nội dung thiết thực, cập nhật trong bối cảnh đổi mới giáo dục.</w:t>
            </w:r>
            <w:bookmarkEnd w:id="0"/>
          </w:p>
          <w:p w14:paraId="46538D44" w14:textId="77777777" w:rsidR="00F06865" w:rsidRPr="00630C79" w:rsidRDefault="00F06865" w:rsidP="009B4700">
            <w:pPr>
              <w:spacing w:before="120" w:after="280" w:afterAutospacing="1"/>
              <w:rPr>
                <w:rFonts w:cs="Times New Roman"/>
                <w:sz w:val="24"/>
                <w:szCs w:val="24"/>
              </w:rPr>
            </w:pPr>
          </w:p>
        </w:tc>
        <w:tc>
          <w:tcPr>
            <w:tcW w:w="4820" w:type="dxa"/>
          </w:tcPr>
          <w:p w14:paraId="0E5F4259" w14:textId="1388FBFB" w:rsidR="00F06865" w:rsidRPr="00630C79" w:rsidRDefault="00F06865" w:rsidP="009B4700">
            <w:pPr>
              <w:spacing w:before="120" w:after="120"/>
              <w:rPr>
                <w:rFonts w:cs="Times New Roman"/>
                <w:sz w:val="24"/>
                <w:szCs w:val="24"/>
              </w:rPr>
            </w:pPr>
          </w:p>
        </w:tc>
        <w:tc>
          <w:tcPr>
            <w:tcW w:w="1559" w:type="dxa"/>
          </w:tcPr>
          <w:p w14:paraId="7780FF3C" w14:textId="343FEC65" w:rsidR="00F06865" w:rsidRPr="00630C79" w:rsidRDefault="00F41BC8" w:rsidP="0070412A">
            <w:pPr>
              <w:jc w:val="both"/>
              <w:rPr>
                <w:rFonts w:cs="Times New Roman"/>
                <w:sz w:val="24"/>
                <w:szCs w:val="24"/>
              </w:rPr>
            </w:pPr>
            <w:r w:rsidRPr="00630C79">
              <w:rPr>
                <w:rFonts w:cs="Times New Roman"/>
                <w:sz w:val="24"/>
                <w:szCs w:val="24"/>
              </w:rPr>
              <w:t xml:space="preserve">Nội dung này bỏ </w:t>
            </w:r>
            <w:proofErr w:type="gramStart"/>
            <w:r w:rsidRPr="00630C79">
              <w:rPr>
                <w:rFonts w:cs="Times New Roman"/>
                <w:sz w:val="24"/>
                <w:szCs w:val="24"/>
              </w:rPr>
              <w:t xml:space="preserve">vì  </w:t>
            </w:r>
            <w:r w:rsidR="00F06865" w:rsidRPr="00630C79">
              <w:rPr>
                <w:rFonts w:cs="Times New Roman"/>
                <w:sz w:val="24"/>
                <w:szCs w:val="24"/>
              </w:rPr>
              <w:t>bộ</w:t>
            </w:r>
            <w:proofErr w:type="gramEnd"/>
            <w:r w:rsidR="00F06865" w:rsidRPr="00630C79">
              <w:rPr>
                <w:rFonts w:cs="Times New Roman"/>
                <w:sz w:val="24"/>
                <w:szCs w:val="24"/>
              </w:rPr>
              <w:t xml:space="preserve"> phậ</w:t>
            </w:r>
            <w:r w:rsidRPr="00630C79">
              <w:rPr>
                <w:rFonts w:cs="Times New Roman"/>
                <w:sz w:val="24"/>
                <w:szCs w:val="24"/>
              </w:rPr>
              <w:t>n tuyển sinh</w:t>
            </w:r>
            <w:r w:rsidR="00F06865" w:rsidRPr="00630C79">
              <w:rPr>
                <w:rFonts w:cs="Times New Roman"/>
                <w:sz w:val="24"/>
                <w:szCs w:val="24"/>
              </w:rPr>
              <w:t xml:space="preserve">, chủ nhiệm lớp, hướng dẫn </w:t>
            </w:r>
          </w:p>
        </w:tc>
      </w:tr>
      <w:tr w:rsidR="00F06865" w:rsidRPr="00630C79" w14:paraId="13639394" w14:textId="77777777" w:rsidTr="007D37F8">
        <w:tc>
          <w:tcPr>
            <w:tcW w:w="562" w:type="dxa"/>
            <w:vMerge/>
          </w:tcPr>
          <w:p w14:paraId="2752B6BB"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2B38EAF8" w14:textId="3DF05E96" w:rsidR="00F06865" w:rsidRPr="00630C79" w:rsidRDefault="00F06865" w:rsidP="009B4700">
            <w:pPr>
              <w:spacing w:after="120"/>
              <w:rPr>
                <w:rFonts w:cs="Times New Roman"/>
                <w:b/>
                <w:bCs/>
                <w:sz w:val="24"/>
                <w:szCs w:val="24"/>
                <w:shd w:val="solid" w:color="FFFFFF" w:fill="auto"/>
                <w:lang w:val="vi-VN"/>
              </w:rPr>
            </w:pPr>
          </w:p>
        </w:tc>
        <w:tc>
          <w:tcPr>
            <w:tcW w:w="2835" w:type="dxa"/>
          </w:tcPr>
          <w:p w14:paraId="353AF9A9"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3.2.</w:t>
            </w:r>
            <w:r w:rsidRPr="00630C79">
              <w:rPr>
                <w:rFonts w:cs="Times New Roman"/>
                <w:sz w:val="24"/>
                <w:szCs w:val="24"/>
                <w:lang w:val="vi-VN"/>
              </w:rPr>
              <w:t xml:space="preserve"> Học viên</w:t>
            </w:r>
          </w:p>
          <w:p w14:paraId="32889054" w14:textId="77777777" w:rsidR="00F06865" w:rsidRPr="00630C79" w:rsidRDefault="00F06865" w:rsidP="0070412A">
            <w:pPr>
              <w:spacing w:after="120"/>
              <w:jc w:val="both"/>
              <w:rPr>
                <w:rFonts w:cs="Times New Roman"/>
                <w:sz w:val="24"/>
                <w:szCs w:val="24"/>
              </w:rPr>
            </w:pPr>
            <w:r w:rsidRPr="00630C79">
              <w:rPr>
                <w:rFonts w:cs="Times New Roman"/>
                <w:sz w:val="24"/>
                <w:szCs w:val="24"/>
                <w:shd w:val="solid" w:color="FFFFFF" w:fill="auto"/>
                <w:lang w:val="vi-VN"/>
              </w:rPr>
              <w:t>3.2.1.</w:t>
            </w:r>
            <w:r w:rsidRPr="00630C79">
              <w:rPr>
                <w:rFonts w:cs="Times New Roman"/>
                <w:sz w:val="24"/>
                <w:szCs w:val="24"/>
                <w:lang w:val="vi-VN"/>
              </w:rPr>
              <w:t xml:space="preserve"> Các đối tượng có bằng cử nhân, thạc sĩ, tiến sĩ được miễn các học phần tương ứng đã được học trong các chương trình đào </w:t>
            </w:r>
            <w:r w:rsidRPr="00630C79">
              <w:rPr>
                <w:rFonts w:cs="Times New Roman"/>
                <w:sz w:val="24"/>
                <w:szCs w:val="24"/>
                <w:lang w:val="vi-VN"/>
              </w:rPr>
              <w:lastRenderedPageBreak/>
              <w:t>tạo, bồi dưỡng được cấp bằng và chứng chỉ.</w:t>
            </w:r>
          </w:p>
          <w:p w14:paraId="3C15A861"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3.2.2. Nghiên cứu tài liệu trước khi tham gia học tập trên lớp, tham gia thảo luận, làm bài tập theo yêu cầu của giảng viên, thường xuyên trao đổi cùng giảng viên các tình huống thực tiễn để đưa ra những giải pháp, ứng xử phù hợp.</w:t>
            </w:r>
          </w:p>
          <w:p w14:paraId="25E95E1E" w14:textId="77777777" w:rsidR="00F06865" w:rsidRPr="00630C79" w:rsidRDefault="00F06865" w:rsidP="009B4700">
            <w:pPr>
              <w:spacing w:after="120"/>
              <w:rPr>
                <w:rFonts w:cs="Times New Roman"/>
                <w:sz w:val="24"/>
                <w:szCs w:val="24"/>
              </w:rPr>
            </w:pPr>
            <w:r w:rsidRPr="00630C79">
              <w:rPr>
                <w:rFonts w:cs="Times New Roman"/>
                <w:sz w:val="24"/>
                <w:szCs w:val="24"/>
                <w:lang w:val="vi-VN"/>
              </w:rPr>
              <w:t>3.2.3. Vận dụng kiến thức, kỹ năng được bồi dưỡng vào công tác giáo dục, dạy học ở trường tiểu học.</w:t>
            </w:r>
          </w:p>
          <w:p w14:paraId="04CC6651"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3.2.4. Thực hiện đúng quy định của cơ sở đào tạo, bồi dưỡng và các quy định khác của pháp luật.</w:t>
            </w:r>
          </w:p>
          <w:p w14:paraId="419AE710" w14:textId="77777777" w:rsidR="00F06865" w:rsidRPr="00630C79" w:rsidRDefault="00F06865" w:rsidP="009B4700">
            <w:pPr>
              <w:spacing w:after="120"/>
              <w:ind w:firstLine="720"/>
              <w:rPr>
                <w:rFonts w:cs="Times New Roman"/>
                <w:sz w:val="24"/>
                <w:szCs w:val="24"/>
                <w:lang w:val="vi-VN"/>
              </w:rPr>
            </w:pPr>
          </w:p>
        </w:tc>
        <w:tc>
          <w:tcPr>
            <w:tcW w:w="3543" w:type="dxa"/>
          </w:tcPr>
          <w:p w14:paraId="59E55464"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lastRenderedPageBreak/>
              <w:t>3.2. Học viên</w:t>
            </w:r>
          </w:p>
          <w:p w14:paraId="4DE3675B"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 xml:space="preserve">3.2.1. Các đối tượng có bằng cử nhân, thạc sĩ, tiến sĩ được miễn các học phần tương ứng đã được học trong các chương trình đào tạo, bồi </w:t>
            </w:r>
            <w:r w:rsidRPr="00630C79">
              <w:rPr>
                <w:rFonts w:cs="Times New Roman"/>
                <w:sz w:val="24"/>
                <w:szCs w:val="24"/>
              </w:rPr>
              <w:lastRenderedPageBreak/>
              <w:t>dưỡng đã được cấp bằng và chứng chỉ.</w:t>
            </w:r>
          </w:p>
          <w:p w14:paraId="2800DE89"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3.2.2. Nghiên cứu tài liệu trước khi tham gia học tập trên lớp, tham gia thảo luận, làm bài tập theo yêu cầu của giảng viên, thường xuyên trao đổi cùng giảng viên các tình huống thực tiễn để đưa ra những giải pháp, ứng xử phù hợp.</w:t>
            </w:r>
          </w:p>
          <w:p w14:paraId="4465E464"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3.2.3. Vận dụng kiến thức, kỹ năng được bồi dưỡng vào công tác giáo dục, dạy học ở trường phổ thông.</w:t>
            </w:r>
          </w:p>
          <w:p w14:paraId="13F7BA21"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3.2.4. Học viên cần thực hiện đúng quy định của cơ sở đào tạo, bồi dưỡng và các quy định khác của pháp luật.</w:t>
            </w:r>
          </w:p>
          <w:p w14:paraId="6E9F28C7" w14:textId="77777777" w:rsidR="00F06865" w:rsidRPr="00630C79" w:rsidRDefault="00F06865" w:rsidP="009B4700">
            <w:pPr>
              <w:spacing w:before="120" w:after="280" w:afterAutospacing="1"/>
              <w:rPr>
                <w:rFonts w:cs="Times New Roman"/>
                <w:sz w:val="24"/>
                <w:szCs w:val="24"/>
              </w:rPr>
            </w:pPr>
          </w:p>
        </w:tc>
        <w:tc>
          <w:tcPr>
            <w:tcW w:w="4820" w:type="dxa"/>
          </w:tcPr>
          <w:p w14:paraId="6B4F5D84" w14:textId="77777777" w:rsidR="00884C8F" w:rsidRPr="00630C79" w:rsidRDefault="00884C8F" w:rsidP="00884C8F">
            <w:pPr>
              <w:spacing w:before="120" w:after="120" w:line="281" w:lineRule="auto"/>
              <w:ind w:firstLine="720"/>
              <w:rPr>
                <w:sz w:val="24"/>
                <w:szCs w:val="24"/>
              </w:rPr>
            </w:pPr>
            <w:r w:rsidRPr="00630C79">
              <w:rPr>
                <w:sz w:val="24"/>
                <w:szCs w:val="24"/>
              </w:rPr>
              <w:lastRenderedPageBreak/>
              <w:t>d) Yêu cầu đối với người học</w:t>
            </w:r>
          </w:p>
          <w:p w14:paraId="5EC374D5"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Nghiên cứu tài liệu trước khi tham gia học tập trên lớp, tham gia thảo luận, làm bài tập theo yêu cầu của giảng viên, thường xuyên trao đổi cùng giảng viên các tình huống thực tiễn để đưa ra những giải pháp, ứng xử phù hợp.</w:t>
            </w:r>
          </w:p>
          <w:p w14:paraId="0B65EE2B" w14:textId="77777777" w:rsidR="00884C8F" w:rsidRPr="00630C79" w:rsidRDefault="00884C8F" w:rsidP="00884C8F">
            <w:pPr>
              <w:spacing w:before="120" w:after="120" w:line="281" w:lineRule="auto"/>
              <w:ind w:firstLine="720"/>
              <w:jc w:val="both"/>
              <w:rPr>
                <w:sz w:val="24"/>
                <w:szCs w:val="24"/>
              </w:rPr>
            </w:pPr>
            <w:r w:rsidRPr="00630C79">
              <w:rPr>
                <w:sz w:val="24"/>
                <w:szCs w:val="24"/>
              </w:rPr>
              <w:lastRenderedPageBreak/>
              <w:t xml:space="preserve"> Vận dụng kiến thức, kỹ năng được bồi dưỡng vào công tác giáo dục, dạy học ở trường phổ thông.</w:t>
            </w:r>
          </w:p>
          <w:p w14:paraId="606E927A" w14:textId="77777777" w:rsidR="00884C8F" w:rsidRPr="00630C79" w:rsidRDefault="00884C8F" w:rsidP="00884C8F">
            <w:pPr>
              <w:spacing w:before="120" w:after="120" w:line="281" w:lineRule="auto"/>
              <w:ind w:firstLine="720"/>
              <w:jc w:val="both"/>
              <w:rPr>
                <w:sz w:val="24"/>
                <w:szCs w:val="24"/>
              </w:rPr>
            </w:pPr>
            <w:r w:rsidRPr="00630C79">
              <w:rPr>
                <w:sz w:val="24"/>
                <w:szCs w:val="24"/>
              </w:rPr>
              <w:t xml:space="preserve"> Thực hiện đúng quy định của cơ sở đào tạo, bồi dưỡng và các quy định khác của pháp luật.</w:t>
            </w:r>
          </w:p>
          <w:p w14:paraId="0CF64EA1" w14:textId="77777777" w:rsidR="00884C8F" w:rsidRPr="00630C79" w:rsidRDefault="00884C8F" w:rsidP="00884C8F">
            <w:pPr>
              <w:spacing w:before="120" w:after="120" w:line="281" w:lineRule="auto"/>
              <w:ind w:firstLine="720"/>
              <w:jc w:val="both"/>
              <w:rPr>
                <w:sz w:val="24"/>
                <w:szCs w:val="24"/>
              </w:rPr>
            </w:pPr>
            <w:r w:rsidRPr="00630C79">
              <w:rPr>
                <w:sz w:val="24"/>
                <w:szCs w:val="24"/>
              </w:rPr>
              <w:t>Đối với trường hợp người học đang là sinh viên, để được tham gia các học phần Thực tập sư phạm (TT1, TT2), sinh viên bắt buộc phải hoàn thành 100% chương trình đào tạo đại học hoặc có quyết định bảo lưu kết quả học tập.</w:t>
            </w:r>
          </w:p>
          <w:p w14:paraId="6AEC3D92" w14:textId="45C95102" w:rsidR="00F06865" w:rsidRPr="00630C79" w:rsidRDefault="00F06865" w:rsidP="009B4700">
            <w:pPr>
              <w:spacing w:before="120" w:after="120"/>
              <w:jc w:val="both"/>
              <w:rPr>
                <w:rFonts w:cs="Times New Roman"/>
                <w:b/>
                <w:bCs/>
                <w:sz w:val="24"/>
                <w:szCs w:val="24"/>
              </w:rPr>
            </w:pPr>
          </w:p>
        </w:tc>
        <w:tc>
          <w:tcPr>
            <w:tcW w:w="1559" w:type="dxa"/>
          </w:tcPr>
          <w:p w14:paraId="0402FDCF" w14:textId="31C95573" w:rsidR="00F06865" w:rsidRPr="00630C79" w:rsidRDefault="00F41BC8" w:rsidP="009B4700">
            <w:pPr>
              <w:rPr>
                <w:rFonts w:cs="Times New Roman"/>
                <w:sz w:val="24"/>
                <w:szCs w:val="24"/>
              </w:rPr>
            </w:pPr>
            <w:r w:rsidRPr="00630C79">
              <w:rPr>
                <w:rFonts w:cs="Times New Roman"/>
                <w:sz w:val="24"/>
                <w:szCs w:val="24"/>
              </w:rPr>
              <w:lastRenderedPageBreak/>
              <w:t>Diễn đạt lại</w:t>
            </w:r>
          </w:p>
        </w:tc>
      </w:tr>
      <w:tr w:rsidR="00F06865" w:rsidRPr="00630C79" w14:paraId="5E910DBB" w14:textId="77777777" w:rsidTr="007D37F8">
        <w:tc>
          <w:tcPr>
            <w:tcW w:w="562" w:type="dxa"/>
            <w:vMerge/>
          </w:tcPr>
          <w:p w14:paraId="27DACA8C"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0F9927A4" w14:textId="67059B21" w:rsidR="00F06865" w:rsidRPr="00630C79" w:rsidRDefault="00F06865" w:rsidP="009B4700">
            <w:pPr>
              <w:spacing w:after="120"/>
              <w:rPr>
                <w:rFonts w:cs="Times New Roman"/>
                <w:b/>
                <w:bCs/>
                <w:sz w:val="24"/>
                <w:szCs w:val="24"/>
                <w:shd w:val="solid" w:color="FFFFFF" w:fill="auto"/>
                <w:lang w:val="vi-VN"/>
              </w:rPr>
            </w:pPr>
          </w:p>
        </w:tc>
        <w:tc>
          <w:tcPr>
            <w:tcW w:w="2835" w:type="dxa"/>
          </w:tcPr>
          <w:p w14:paraId="44024202" w14:textId="77777777" w:rsidR="00F06865" w:rsidRPr="00630C79" w:rsidRDefault="00F06865" w:rsidP="009B4700">
            <w:pPr>
              <w:spacing w:before="120" w:after="120"/>
              <w:rPr>
                <w:rFonts w:cs="Times New Roman"/>
                <w:sz w:val="24"/>
                <w:szCs w:val="24"/>
              </w:rPr>
            </w:pPr>
            <w:r w:rsidRPr="00630C79">
              <w:rPr>
                <w:rFonts w:cs="Times New Roman"/>
                <w:sz w:val="24"/>
                <w:szCs w:val="24"/>
                <w:shd w:val="solid" w:color="FFFFFF" w:fill="auto"/>
                <w:lang w:val="vi-VN"/>
              </w:rPr>
              <w:t>3.3.</w:t>
            </w:r>
            <w:r w:rsidRPr="00630C79">
              <w:rPr>
                <w:rFonts w:cs="Times New Roman"/>
                <w:sz w:val="24"/>
                <w:szCs w:val="24"/>
                <w:lang w:val="vi-VN"/>
              </w:rPr>
              <w:t xml:space="preserve"> Hoạt động dạy - học</w:t>
            </w:r>
          </w:p>
          <w:p w14:paraId="25AB1AA6" w14:textId="77777777" w:rsidR="00F06865" w:rsidRPr="00630C79" w:rsidRDefault="00F06865" w:rsidP="009B4700">
            <w:pPr>
              <w:spacing w:after="120"/>
              <w:rPr>
                <w:rFonts w:cs="Times New Roman"/>
                <w:sz w:val="24"/>
                <w:szCs w:val="24"/>
              </w:rPr>
            </w:pPr>
            <w:r w:rsidRPr="00630C79">
              <w:rPr>
                <w:rFonts w:cs="Times New Roman"/>
                <w:sz w:val="24"/>
                <w:szCs w:val="24"/>
                <w:lang w:val="vi-VN"/>
              </w:rPr>
              <w:t xml:space="preserve">3.3.1. Hoạt động dạy - học phải đảm bảo kết hợp giữa lý luận và thực tiễn; giữa kiến thức, kinh nghiệm và kỹ năng thực hành. Tăng cường áp dụng các phương pháp dạy học tích cực hướng đến giải quyết các </w:t>
            </w:r>
            <w:r w:rsidRPr="00630C79">
              <w:rPr>
                <w:rFonts w:cs="Times New Roman"/>
                <w:sz w:val="24"/>
                <w:szCs w:val="24"/>
                <w:lang w:val="vi-VN"/>
              </w:rPr>
              <w:lastRenderedPageBreak/>
              <w:t>vấn đề trong thực tiễn giúp cho việc học tập và công tác sau này của học viên.</w:t>
            </w:r>
          </w:p>
          <w:p w14:paraId="302A1691"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3.3.2. Đảm bảo có đủ tài liệu học tập để học viên được nghiên cứu trước khi tham gia học tập, bồi dưỡng.</w:t>
            </w:r>
          </w:p>
          <w:p w14:paraId="01927CB3" w14:textId="77777777" w:rsidR="00F06865" w:rsidRPr="00630C79" w:rsidRDefault="00F06865" w:rsidP="009B4700">
            <w:pPr>
              <w:spacing w:after="120"/>
              <w:rPr>
                <w:rFonts w:cs="Times New Roman"/>
                <w:sz w:val="24"/>
                <w:szCs w:val="24"/>
                <w:shd w:val="solid" w:color="FFFFFF" w:fill="auto"/>
                <w:lang w:val="vi-VN"/>
              </w:rPr>
            </w:pPr>
          </w:p>
        </w:tc>
        <w:tc>
          <w:tcPr>
            <w:tcW w:w="3543" w:type="dxa"/>
          </w:tcPr>
          <w:p w14:paraId="04B2F1A3" w14:textId="77777777" w:rsidR="00F06865" w:rsidRPr="00630C79" w:rsidRDefault="00F06865" w:rsidP="009B4700">
            <w:pPr>
              <w:spacing w:before="120"/>
              <w:rPr>
                <w:rFonts w:cs="Times New Roman"/>
                <w:sz w:val="24"/>
                <w:szCs w:val="24"/>
              </w:rPr>
            </w:pPr>
            <w:r w:rsidRPr="00630C79">
              <w:rPr>
                <w:rFonts w:cs="Times New Roman"/>
                <w:sz w:val="24"/>
                <w:szCs w:val="24"/>
              </w:rPr>
              <w:lastRenderedPageBreak/>
              <w:t>3.3. Hoạt động dạy - học</w:t>
            </w:r>
          </w:p>
          <w:p w14:paraId="5FECBA34" w14:textId="77777777" w:rsidR="00F06865" w:rsidRPr="00630C79" w:rsidRDefault="00F06865" w:rsidP="0070412A">
            <w:pPr>
              <w:spacing w:before="120"/>
              <w:jc w:val="both"/>
              <w:rPr>
                <w:rFonts w:cs="Times New Roman"/>
                <w:sz w:val="24"/>
                <w:szCs w:val="24"/>
              </w:rPr>
            </w:pPr>
            <w:r w:rsidRPr="00630C79">
              <w:rPr>
                <w:rFonts w:cs="Times New Roman"/>
                <w:sz w:val="24"/>
                <w:szCs w:val="24"/>
              </w:rPr>
              <w:t xml:space="preserve">3.3.1. Hoạt động dạy - học phải đảm bảo kết hợp giữa lý luận và thực tiễn; giữa kiến thức, kinh nghiệm và kỹ năng thực hành. Tăng cường áp dụng các phương pháp dạy học tích cực hướng đến giải quyết các vấn đề trong thực </w:t>
            </w:r>
            <w:r w:rsidRPr="00630C79">
              <w:rPr>
                <w:rFonts w:cs="Times New Roman"/>
                <w:sz w:val="24"/>
                <w:szCs w:val="24"/>
              </w:rPr>
              <w:lastRenderedPageBreak/>
              <w:t>tiễn giúp cho việc học tập và công tác sau này của học viên.</w:t>
            </w:r>
          </w:p>
          <w:p w14:paraId="17B03B61"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3.3.2. Đảm bảo có đủ tài liệu học tập để học viên được nghiên cứu trước khi tham gia học tập, bồi dưỡng.</w:t>
            </w:r>
          </w:p>
          <w:p w14:paraId="6BC68264" w14:textId="77777777" w:rsidR="00F06865" w:rsidRPr="00630C79" w:rsidRDefault="00F06865" w:rsidP="009B4700">
            <w:pPr>
              <w:spacing w:before="120" w:after="280" w:afterAutospacing="1"/>
              <w:rPr>
                <w:rFonts w:cs="Times New Roman"/>
                <w:sz w:val="24"/>
                <w:szCs w:val="24"/>
              </w:rPr>
            </w:pPr>
          </w:p>
        </w:tc>
        <w:tc>
          <w:tcPr>
            <w:tcW w:w="4820" w:type="dxa"/>
          </w:tcPr>
          <w:p w14:paraId="392A39EB" w14:textId="42AB0242" w:rsidR="00F06865" w:rsidRPr="00630C79" w:rsidRDefault="00F06865" w:rsidP="009B4700">
            <w:pPr>
              <w:spacing w:before="120" w:after="120"/>
              <w:jc w:val="both"/>
              <w:rPr>
                <w:rFonts w:cs="Times New Roman"/>
                <w:sz w:val="24"/>
                <w:szCs w:val="24"/>
              </w:rPr>
            </w:pPr>
            <w:r w:rsidRPr="00630C79">
              <w:rPr>
                <w:rFonts w:cs="Times New Roman"/>
                <w:sz w:val="24"/>
                <w:szCs w:val="24"/>
              </w:rPr>
              <w:lastRenderedPageBreak/>
              <w:t>Về phương pháp bồi dưỡng: phải đảm bảo kết hợp giữa lý luận và thực tiễn; giữa kiến thức, kinh nghiệm và kỹ năng thực hành. Tăng cường sử dụng các phương pháp dạy học tích cực, đa dạng hóa hình thức dạy học nhằm hỗ trợ học viên tiếp thu được tối đa kiến thức, kỹ năng cần thiết, giúp cho việc học tập và công tác sau này.</w:t>
            </w:r>
          </w:p>
          <w:p w14:paraId="39852C58" w14:textId="77777777" w:rsidR="00F06865" w:rsidRPr="00630C79" w:rsidRDefault="00F06865" w:rsidP="009B4700">
            <w:pPr>
              <w:spacing w:before="120" w:after="120"/>
              <w:rPr>
                <w:rFonts w:cs="Times New Roman"/>
                <w:sz w:val="24"/>
                <w:szCs w:val="24"/>
              </w:rPr>
            </w:pPr>
          </w:p>
        </w:tc>
        <w:tc>
          <w:tcPr>
            <w:tcW w:w="1559" w:type="dxa"/>
          </w:tcPr>
          <w:p w14:paraId="4502EE48" w14:textId="20004949" w:rsidR="00F06865" w:rsidRPr="00630C79" w:rsidRDefault="00F06865" w:rsidP="009B4700">
            <w:pPr>
              <w:jc w:val="center"/>
              <w:rPr>
                <w:rFonts w:cs="Times New Roman"/>
                <w:sz w:val="24"/>
                <w:szCs w:val="24"/>
              </w:rPr>
            </w:pPr>
            <w:r w:rsidRPr="00630C79">
              <w:rPr>
                <w:rFonts w:cs="Times New Roman"/>
                <w:sz w:val="24"/>
                <w:szCs w:val="24"/>
              </w:rPr>
              <w:t>Giữ nguyên ý, Ở mục 4.2</w:t>
            </w:r>
          </w:p>
        </w:tc>
      </w:tr>
      <w:tr w:rsidR="00F06865" w:rsidRPr="00630C79" w14:paraId="411C1FB4" w14:textId="77777777" w:rsidTr="007D37F8">
        <w:tc>
          <w:tcPr>
            <w:tcW w:w="562" w:type="dxa"/>
            <w:vMerge/>
          </w:tcPr>
          <w:p w14:paraId="548A89F0"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61DA9666" w14:textId="0DCC6540" w:rsidR="00F06865" w:rsidRPr="00630C79" w:rsidRDefault="00F06865" w:rsidP="009B4700">
            <w:pPr>
              <w:spacing w:after="120"/>
              <w:rPr>
                <w:rFonts w:cs="Times New Roman"/>
                <w:b/>
                <w:bCs/>
                <w:sz w:val="24"/>
                <w:szCs w:val="24"/>
                <w:shd w:val="solid" w:color="FFFFFF" w:fill="auto"/>
                <w:lang w:val="vi-VN"/>
              </w:rPr>
            </w:pPr>
          </w:p>
        </w:tc>
        <w:tc>
          <w:tcPr>
            <w:tcW w:w="2835" w:type="dxa"/>
          </w:tcPr>
          <w:p w14:paraId="41692FEA"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 xml:space="preserve">3.3.3. Yêu cầu đối với việc tổ chức cho học viên (giáo sinh) thực hành kỹ năng giáo dục ở trường tiểu học trong 05 tuần liên tục: Giáo sinh đến trường tiểu học 04 buổi/tuần gồm buổi chào cờ đầu tuần, buổi sinh hoạt lớp chủ nhiệm và 02 buổi khác trong tuần; Trường tiểu học phân công giáo viên chủ nhiệm hướng dẫn và giám sát các nhóm giáo sinh thực hành các kỹ năng giáo dục. Giảng viên sư phạm phối hợp với Ban giám hiệu nhà trường và các giáo viên chủ nhiệm tổ chức, hướng dẫn và hỗ trợ giáo sinh trong quá trình thực hành; mỗi giáo sinh dự và ghi chép các buổi chào </w:t>
            </w:r>
            <w:r w:rsidRPr="00630C79">
              <w:rPr>
                <w:rFonts w:cs="Times New Roman"/>
                <w:sz w:val="24"/>
                <w:szCs w:val="24"/>
                <w:lang w:val="vi-VN"/>
              </w:rPr>
              <w:lastRenderedPageBreak/>
              <w:t>cờ và sinh hoạt lớp hằng tuần, trong đó, có 01 buổi sinh hoạt lớp do giáo sinh lập kế hoạch và tổ chức. Giáo sinh tham gia các hoạt động khác diễn ra ở trường tiểu học trong thời gian thực hành kỹ năng giáo dục theo yêu cầu của trường tiểu học.</w:t>
            </w:r>
          </w:p>
          <w:p w14:paraId="7B600290" w14:textId="77777777" w:rsidR="00F06865" w:rsidRPr="00630C79" w:rsidRDefault="00F06865" w:rsidP="0070412A">
            <w:pPr>
              <w:spacing w:after="120"/>
              <w:jc w:val="both"/>
              <w:rPr>
                <w:rFonts w:cs="Times New Roman"/>
                <w:sz w:val="24"/>
                <w:szCs w:val="24"/>
              </w:rPr>
            </w:pPr>
            <w:r w:rsidRPr="00630C79">
              <w:rPr>
                <w:rFonts w:cs="Times New Roman"/>
                <w:sz w:val="24"/>
                <w:szCs w:val="24"/>
                <w:lang w:val="vi-VN"/>
              </w:rPr>
              <w:t>3.3.4. Yêu cầu đối với việc tổ chức cho giáo sinh thực tập sư phạm ở trường tiểu học, mỗi đợt 05 tuần liên tục: Giáo sinh đến trường tiểu học 05 ngày/tuần, nếu tổ chức hai đợt thực tập trong cùng học kỳ thì bố trí 01 tuần nghỉ giữa hai đợt; giáo sinh thực hiện nghiêm quy định về thời gian làm việc như giáo viên của trường thực tập; đảm bảo chuẩn mực đạo đức, phong cách nhà giáo; trong thời gian thực tập, không được học các học phần khác trong Chương trình bồi dưỡng nghiệp vụ sư phạm.</w:t>
            </w:r>
          </w:p>
          <w:p w14:paraId="19C8BB92" w14:textId="77777777" w:rsidR="00F06865" w:rsidRPr="00630C79" w:rsidRDefault="00F06865" w:rsidP="009B4700">
            <w:pPr>
              <w:spacing w:after="120"/>
              <w:rPr>
                <w:rFonts w:cs="Times New Roman"/>
                <w:sz w:val="24"/>
                <w:szCs w:val="24"/>
                <w:lang w:val="vi-VN"/>
              </w:rPr>
            </w:pPr>
          </w:p>
        </w:tc>
        <w:tc>
          <w:tcPr>
            <w:tcW w:w="3543" w:type="dxa"/>
          </w:tcPr>
          <w:p w14:paraId="3FC2DFA6" w14:textId="5826CD54"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lastRenderedPageBreak/>
              <w:t xml:space="preserve">3.3.3. Yêu cầu đối với việc tổ chức cho học viên (giáo sinh) thực hành kỹ năng giáo dục ở trường THCS/THPT trong 05 tuần liên tục: Giáo sinh đến trường THCS/THPT 04 buổi/tuần gồm buổi chào cờ đầu tuần, buổi sinh hoạt lớp chủ nhiệm và 02 buổi khác trong tuần; Trường THCS/THPT phân công giáo viên chủ nhiệm hướng dẫn và giám sát các nhóm giáo sinh thực hành các kỹ năng giáo dục. Giảng viên sư phạm phối hợp với Ban giám hiệu và các giáo viên chủ nhiệm tổ chức, hướng dẫn và hỗ trợ giáo sinh trong quá trình thực hành; Mỗi giáo sinh dự và ghi chép các buổi chào cờ và sinh hoạt lớp hằng tuần, trong đó, có 01 buổi sinh hoạt lớp do giáo sinh lập kế hoạch và tổ </w:t>
            </w:r>
            <w:r w:rsidRPr="00630C79">
              <w:rPr>
                <w:rFonts w:cs="Times New Roman"/>
                <w:sz w:val="24"/>
                <w:szCs w:val="24"/>
              </w:rPr>
              <w:lastRenderedPageBreak/>
              <w:t>chức. Giáo sinh tham gia các hoạt động khác diễn ra ở trường THCS/THPT trong thời gian thực hành kỹ năng giáo dục theo yêu cầu của trường THCS/THPT.</w:t>
            </w:r>
          </w:p>
          <w:p w14:paraId="320ABAD2" w14:textId="77777777" w:rsidR="00F06865" w:rsidRPr="00630C79" w:rsidRDefault="00F06865" w:rsidP="0070412A">
            <w:pPr>
              <w:spacing w:before="120" w:after="280" w:afterAutospacing="1"/>
              <w:jc w:val="both"/>
              <w:rPr>
                <w:rFonts w:cs="Times New Roman"/>
                <w:sz w:val="24"/>
                <w:szCs w:val="24"/>
              </w:rPr>
            </w:pPr>
            <w:r w:rsidRPr="00630C79">
              <w:rPr>
                <w:rFonts w:cs="Times New Roman"/>
                <w:sz w:val="24"/>
                <w:szCs w:val="24"/>
              </w:rPr>
              <w:t>3.3.4. Yêu cầu đối với việc tổ chức cho giáo sinh thực tập sư phạm ở trường THCS/THPT, mỗi đợt 05 tuần liên tục: Giáo sinh đến trường THCS/THPT 05 ngày/tuần, nếu tổ chức hai đợt thực tập trong cùng học kỳ thì bố trí 01 tuần nghỉ giữa hai đợt; Giáo sinh thực hiện nghiêm quy định về thời gian làm việc như giáo viên của trường thực tập; đảm bảo chuẩn mực đạo đức, phong cách nhà giáo; Trong thời gian thực tập, không được học các học phần khác trong Chương trình bồi dưỡng nghiệp vụ sư phạm.</w:t>
            </w:r>
          </w:p>
          <w:p w14:paraId="44D094D3" w14:textId="77777777" w:rsidR="00F06865" w:rsidRPr="00630C79" w:rsidRDefault="00F06865" w:rsidP="009B4700">
            <w:pPr>
              <w:spacing w:before="120" w:after="100" w:afterAutospacing="1"/>
              <w:rPr>
                <w:rFonts w:cs="Times New Roman"/>
                <w:sz w:val="24"/>
                <w:szCs w:val="24"/>
              </w:rPr>
            </w:pPr>
          </w:p>
        </w:tc>
        <w:tc>
          <w:tcPr>
            <w:tcW w:w="4820" w:type="dxa"/>
          </w:tcPr>
          <w:p w14:paraId="160064B8" w14:textId="6ED12A08" w:rsidR="00884C8F" w:rsidRPr="00630C79" w:rsidRDefault="00884C8F" w:rsidP="00884C8F">
            <w:pPr>
              <w:spacing w:line="281" w:lineRule="auto"/>
              <w:jc w:val="both"/>
              <w:rPr>
                <w:sz w:val="24"/>
                <w:szCs w:val="24"/>
              </w:rPr>
            </w:pPr>
            <w:r w:rsidRPr="00630C79">
              <w:rPr>
                <w:sz w:val="24"/>
                <w:szCs w:val="24"/>
              </w:rPr>
              <w:lastRenderedPageBreak/>
              <w:t>đ) Yêu cầu đối với việc tổ chức cho người học thực tập sư phạm.</w:t>
            </w:r>
          </w:p>
          <w:p w14:paraId="282494ED" w14:textId="77777777" w:rsidR="00884C8F" w:rsidRPr="00630C79" w:rsidRDefault="00884C8F" w:rsidP="00884C8F">
            <w:pPr>
              <w:spacing w:line="281" w:lineRule="auto"/>
              <w:ind w:firstLine="720"/>
              <w:jc w:val="both"/>
              <w:rPr>
                <w:sz w:val="24"/>
                <w:szCs w:val="24"/>
              </w:rPr>
            </w:pPr>
            <w:r w:rsidRPr="00630C79">
              <w:rPr>
                <w:sz w:val="24"/>
                <w:szCs w:val="24"/>
              </w:rPr>
              <w:t>Nơi thực tập sư phạm là các cơ sở giáo dục phổ thông. Trường hợp môn học chưa được tổ chức giảng dạy tại cơ sở giáo dục phổ thông, việc thực tập được thực hiện tại các trung tâm có tổ chức giảng dạy môn học, ngôn ngữ tương ứng. Các trung tâm này phải được cấp phép hoạt động theo quy định của pháp luật.</w:t>
            </w:r>
          </w:p>
          <w:p w14:paraId="1E7216C6" w14:textId="77777777" w:rsidR="00884C8F" w:rsidRPr="00630C79" w:rsidRDefault="00884C8F" w:rsidP="00884C8F">
            <w:pPr>
              <w:spacing w:line="281" w:lineRule="auto"/>
              <w:ind w:firstLine="720"/>
              <w:jc w:val="both"/>
              <w:rPr>
                <w:sz w:val="24"/>
                <w:szCs w:val="24"/>
              </w:rPr>
            </w:pPr>
            <w:r w:rsidRPr="00630C79">
              <w:rPr>
                <w:sz w:val="24"/>
                <w:szCs w:val="24"/>
              </w:rPr>
              <w:t xml:space="preserve">Người học phải giảng dạy mô phỏng đạt yêu cầu trước Hội đồng chuyên môn tại cơ sở bồi dưỡng mới đủ điều kiện tham gia thực tập sư phạm. </w:t>
            </w:r>
          </w:p>
          <w:p w14:paraId="19E07922" w14:textId="77777777" w:rsidR="00884C8F" w:rsidRPr="00630C79" w:rsidRDefault="00884C8F" w:rsidP="00884C8F">
            <w:pPr>
              <w:spacing w:line="281" w:lineRule="auto"/>
              <w:ind w:firstLine="720"/>
              <w:jc w:val="both"/>
              <w:rPr>
                <w:sz w:val="24"/>
                <w:szCs w:val="24"/>
              </w:rPr>
            </w:pPr>
            <w:r w:rsidRPr="00630C79">
              <w:rPr>
                <w:sz w:val="24"/>
                <w:szCs w:val="24"/>
              </w:rPr>
              <w:t xml:space="preserve">Người học đi thực tập sư phạm thực hiện nghiêm túc các nhiệm vụ, nội dung thực tập và các quy định của cơ sở thực tập; chấp hành các quy định của Ban chỉ đạo thực tập và giáo viên hướng dẫn; giữ mối quan hệ tốt với học sinh, cán bộ, giáo viên và các tổ chức, cá nhân tại địa </w:t>
            </w:r>
            <w:r w:rsidRPr="00630C79">
              <w:rPr>
                <w:sz w:val="24"/>
                <w:szCs w:val="24"/>
              </w:rPr>
              <w:lastRenderedPageBreak/>
              <w:t>phương; có hành vi ứng xử chuẩn mực theo quy định về đạo đức nhà giáo.</w:t>
            </w:r>
          </w:p>
          <w:p w14:paraId="5393C09A" w14:textId="77777777" w:rsidR="00884C8F" w:rsidRPr="00630C79" w:rsidRDefault="00884C8F" w:rsidP="00884C8F">
            <w:pPr>
              <w:spacing w:line="281" w:lineRule="auto"/>
              <w:ind w:firstLine="720"/>
              <w:jc w:val="both"/>
              <w:rPr>
                <w:sz w:val="24"/>
                <w:szCs w:val="24"/>
              </w:rPr>
            </w:pPr>
          </w:p>
          <w:p w14:paraId="6650B713" w14:textId="77777777" w:rsidR="00884C8F" w:rsidRPr="00630C79" w:rsidRDefault="00884C8F" w:rsidP="00884C8F">
            <w:pPr>
              <w:spacing w:line="281" w:lineRule="auto"/>
              <w:ind w:firstLine="720"/>
              <w:jc w:val="both"/>
              <w:rPr>
                <w:sz w:val="24"/>
                <w:szCs w:val="24"/>
              </w:rPr>
            </w:pPr>
            <w:r w:rsidRPr="00630C79">
              <w:rPr>
                <w:bCs/>
                <w:sz w:val="24"/>
                <w:szCs w:val="24"/>
                <w:lang w:val="vi-VN"/>
              </w:rPr>
              <w:t xml:space="preserve"> </w:t>
            </w:r>
            <w:r w:rsidRPr="00630C79">
              <w:rPr>
                <w:sz w:val="24"/>
                <w:szCs w:val="24"/>
              </w:rPr>
              <w:t>Đối với người học đang đi làm, thời gian thực tập có thể được điều chỉnh theo hướng giảm số tiết thực tập trong tuần và kéo dài thời gian thực tập. Cơ sở bồi dưỡng phối hợp với cơ sở thực tập bố trí kế hoạch thực tập linh hoạt, nhưng phải bảo đảm đủ tổng thời gian thực tập theo quy định.</w:t>
            </w:r>
          </w:p>
          <w:p w14:paraId="10EA32C1" w14:textId="418C39A8" w:rsidR="00F06865" w:rsidRPr="00630C79" w:rsidRDefault="00F06865" w:rsidP="009B4700">
            <w:pPr>
              <w:spacing w:before="120" w:after="120"/>
              <w:jc w:val="both"/>
              <w:rPr>
                <w:rFonts w:cs="Times New Roman"/>
                <w:b/>
                <w:bCs/>
                <w:sz w:val="24"/>
                <w:szCs w:val="24"/>
              </w:rPr>
            </w:pPr>
          </w:p>
        </w:tc>
        <w:tc>
          <w:tcPr>
            <w:tcW w:w="1559" w:type="dxa"/>
          </w:tcPr>
          <w:p w14:paraId="03A9D043" w14:textId="2F6E9800" w:rsidR="00F06865" w:rsidRPr="00630C79" w:rsidRDefault="00F06865" w:rsidP="00BA3B5E">
            <w:pPr>
              <w:jc w:val="both"/>
              <w:rPr>
                <w:rFonts w:cs="Times New Roman"/>
                <w:sz w:val="24"/>
                <w:szCs w:val="24"/>
              </w:rPr>
            </w:pPr>
            <w:r w:rsidRPr="00630C79">
              <w:rPr>
                <w:rFonts w:cs="Times New Roman"/>
                <w:sz w:val="24"/>
                <w:szCs w:val="24"/>
              </w:rPr>
              <w:lastRenderedPageBreak/>
              <w:t xml:space="preserve">Bổ sung thêm nội dung </w:t>
            </w:r>
            <w:r w:rsidR="00F41BC8" w:rsidRPr="00630C79">
              <w:rPr>
                <w:rFonts w:cs="Times New Roman"/>
                <w:sz w:val="24"/>
                <w:szCs w:val="24"/>
              </w:rPr>
              <w:t xml:space="preserve">thực tập ở </w:t>
            </w:r>
            <w:r w:rsidRPr="00630C79">
              <w:rPr>
                <w:rFonts w:cs="Times New Roman"/>
                <w:sz w:val="24"/>
                <w:szCs w:val="24"/>
              </w:rPr>
              <w:t>cơ sở bồi dưỡng ngoại ngữ, tiếng dân tộc thiểu số vì không phải tất cả các ngoại ngữ, tiếng dân tộc đều có ở trường phổ thông</w:t>
            </w:r>
            <w:r w:rsidR="00151F70" w:rsidRPr="00630C79">
              <w:rPr>
                <w:rFonts w:cs="Times New Roman"/>
                <w:sz w:val="24"/>
                <w:szCs w:val="24"/>
              </w:rPr>
              <w:t xml:space="preserve"> để học viên thực tập.</w:t>
            </w:r>
            <w:r w:rsidR="00884C8F" w:rsidRPr="00630C79">
              <w:rPr>
                <w:rFonts w:cs="Times New Roman"/>
                <w:sz w:val="24"/>
                <w:szCs w:val="24"/>
              </w:rPr>
              <w:t xml:space="preserve"> Thực tập đối với người đi làm</w:t>
            </w:r>
          </w:p>
        </w:tc>
      </w:tr>
      <w:tr w:rsidR="00F06865" w:rsidRPr="00630C79" w14:paraId="12898FAC" w14:textId="77777777" w:rsidTr="007D37F8">
        <w:tc>
          <w:tcPr>
            <w:tcW w:w="562" w:type="dxa"/>
            <w:vMerge/>
          </w:tcPr>
          <w:p w14:paraId="154C9882"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368366A1" w14:textId="0808BD06" w:rsidR="00F06865" w:rsidRPr="00630C79" w:rsidRDefault="00F06865" w:rsidP="009B4700">
            <w:pPr>
              <w:spacing w:after="120"/>
              <w:rPr>
                <w:rFonts w:cs="Times New Roman"/>
                <w:b/>
                <w:bCs/>
                <w:sz w:val="24"/>
                <w:szCs w:val="24"/>
                <w:shd w:val="solid" w:color="FFFFFF" w:fill="auto"/>
                <w:lang w:val="vi-VN"/>
              </w:rPr>
            </w:pPr>
          </w:p>
        </w:tc>
        <w:tc>
          <w:tcPr>
            <w:tcW w:w="2835" w:type="dxa"/>
          </w:tcPr>
          <w:p w14:paraId="6191A657" w14:textId="77777777" w:rsidR="00F06865" w:rsidRPr="00630C79" w:rsidRDefault="00F06865" w:rsidP="009B4700">
            <w:pPr>
              <w:spacing w:after="120"/>
              <w:rPr>
                <w:rFonts w:cs="Times New Roman"/>
                <w:sz w:val="24"/>
                <w:szCs w:val="24"/>
              </w:rPr>
            </w:pPr>
            <w:r w:rsidRPr="00630C79">
              <w:rPr>
                <w:rFonts w:cs="Times New Roman"/>
                <w:sz w:val="24"/>
                <w:szCs w:val="24"/>
                <w:lang w:val="vi-VN"/>
              </w:rPr>
              <w:t>3.3.5. Thời gian thực hiện Chương trình tối thiểu 01 năm (12 tháng) để đảm bảo thời lượng và chất lượng bồi dưỡng; tối đa không quá 02 năm (24 tháng).</w:t>
            </w:r>
          </w:p>
          <w:p w14:paraId="6A04F931" w14:textId="77777777" w:rsidR="00F06865" w:rsidRPr="00630C79" w:rsidRDefault="00F06865" w:rsidP="009B4700">
            <w:pPr>
              <w:spacing w:after="120"/>
              <w:rPr>
                <w:rFonts w:cs="Times New Roman"/>
                <w:sz w:val="24"/>
                <w:szCs w:val="24"/>
                <w:lang w:val="vi-VN"/>
              </w:rPr>
            </w:pPr>
          </w:p>
        </w:tc>
        <w:tc>
          <w:tcPr>
            <w:tcW w:w="3543" w:type="dxa"/>
          </w:tcPr>
          <w:p w14:paraId="4D7056EA"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3.3.5. Thời gian thực hiện Chương trình tối thiểu 01 năm (12 tháng) để đảm bảo thời lượng và chất lượng bồi dưỡng; tối đa không quá 02 năm (24 tháng).</w:t>
            </w:r>
          </w:p>
          <w:p w14:paraId="5BD8AA4F" w14:textId="77777777" w:rsidR="00F06865" w:rsidRPr="00630C79" w:rsidRDefault="00F06865" w:rsidP="009B4700">
            <w:pPr>
              <w:spacing w:before="120" w:after="280" w:afterAutospacing="1"/>
              <w:rPr>
                <w:rFonts w:cs="Times New Roman"/>
                <w:sz w:val="24"/>
                <w:szCs w:val="24"/>
              </w:rPr>
            </w:pPr>
          </w:p>
        </w:tc>
        <w:tc>
          <w:tcPr>
            <w:tcW w:w="4820" w:type="dxa"/>
          </w:tcPr>
          <w:p w14:paraId="5904E9C8" w14:textId="77777777" w:rsidR="00F06865" w:rsidRPr="00630C79" w:rsidRDefault="00F06865" w:rsidP="009B4700">
            <w:pPr>
              <w:spacing w:before="120" w:after="120"/>
              <w:jc w:val="both"/>
              <w:rPr>
                <w:rFonts w:cs="Times New Roman"/>
                <w:sz w:val="24"/>
                <w:szCs w:val="24"/>
              </w:rPr>
            </w:pPr>
            <w:r w:rsidRPr="00630C79">
              <w:rPr>
                <w:rFonts w:cs="Times New Roman"/>
                <w:sz w:val="24"/>
                <w:szCs w:val="24"/>
              </w:rPr>
              <w:t>3. Thời gian bồi dưỡng:</w:t>
            </w:r>
          </w:p>
          <w:p w14:paraId="23BB6F54" w14:textId="77777777" w:rsidR="00542127" w:rsidRPr="00630C79" w:rsidRDefault="00542127" w:rsidP="00542127">
            <w:pPr>
              <w:spacing w:after="120" w:line="281" w:lineRule="auto"/>
              <w:ind w:firstLine="720"/>
              <w:jc w:val="both"/>
              <w:rPr>
                <w:sz w:val="24"/>
                <w:szCs w:val="24"/>
              </w:rPr>
            </w:pPr>
            <w:r w:rsidRPr="00630C79">
              <w:rPr>
                <w:sz w:val="24"/>
                <w:szCs w:val="24"/>
              </w:rPr>
              <w:t>Thời gian thực hiện tối thiểu 10 tháng. Đối với những trường hợp được miễn trừ một số học phần theo quy định tại điểm d Mục V.4 thì thời gian bồi dưỡng có thể được rút ngắn tương ứng với thời gian học các học phần được miễn trừ.</w:t>
            </w:r>
          </w:p>
          <w:p w14:paraId="220A8CEA" w14:textId="77777777" w:rsidR="00F06865" w:rsidRPr="00630C79" w:rsidRDefault="00F06865" w:rsidP="009B4700">
            <w:pPr>
              <w:spacing w:before="120" w:after="120"/>
              <w:jc w:val="both"/>
              <w:rPr>
                <w:rFonts w:cs="Times New Roman"/>
                <w:sz w:val="24"/>
                <w:szCs w:val="24"/>
              </w:rPr>
            </w:pPr>
          </w:p>
        </w:tc>
        <w:tc>
          <w:tcPr>
            <w:tcW w:w="1559" w:type="dxa"/>
          </w:tcPr>
          <w:p w14:paraId="62D15CFA" w14:textId="786EBB68" w:rsidR="00F06865" w:rsidRPr="00630C79" w:rsidRDefault="00F06865" w:rsidP="00BA3B5E">
            <w:pPr>
              <w:jc w:val="both"/>
              <w:rPr>
                <w:rFonts w:cs="Times New Roman"/>
                <w:sz w:val="24"/>
                <w:szCs w:val="24"/>
              </w:rPr>
            </w:pPr>
            <w:r w:rsidRPr="00630C79">
              <w:rPr>
                <w:rFonts w:cs="Times New Roman"/>
                <w:sz w:val="24"/>
                <w:szCs w:val="24"/>
              </w:rPr>
              <w:t>Bổ sung thêm thời gian thực hiện ít hơn với đối tượng được miễn một số học phần vì học viên không phải học lại những học phần đã học</w:t>
            </w:r>
          </w:p>
          <w:p w14:paraId="14E8C0DC" w14:textId="77777777" w:rsidR="00F06865" w:rsidRPr="00630C79" w:rsidRDefault="00F06865" w:rsidP="00DB6242">
            <w:pPr>
              <w:rPr>
                <w:rFonts w:cs="Times New Roman"/>
                <w:sz w:val="24"/>
                <w:szCs w:val="24"/>
              </w:rPr>
            </w:pPr>
            <w:proofErr w:type="gramStart"/>
            <w:r w:rsidRPr="00630C79">
              <w:rPr>
                <w:rFonts w:cs="Times New Roman"/>
                <w:sz w:val="24"/>
                <w:szCs w:val="24"/>
              </w:rPr>
              <w:t>Tại  Mục</w:t>
            </w:r>
            <w:proofErr w:type="gramEnd"/>
            <w:r w:rsidRPr="00630C79">
              <w:rPr>
                <w:rFonts w:cs="Times New Roman"/>
                <w:sz w:val="24"/>
                <w:szCs w:val="24"/>
              </w:rPr>
              <w:t xml:space="preserve"> 3 của III</w:t>
            </w:r>
          </w:p>
          <w:p w14:paraId="09CCBC49" w14:textId="0F572FB7" w:rsidR="00F06865" w:rsidRPr="00630C79" w:rsidRDefault="00F06865" w:rsidP="009B4700">
            <w:pPr>
              <w:rPr>
                <w:rFonts w:cs="Times New Roman"/>
                <w:sz w:val="24"/>
                <w:szCs w:val="24"/>
              </w:rPr>
            </w:pPr>
          </w:p>
        </w:tc>
      </w:tr>
      <w:tr w:rsidR="00F06865" w:rsidRPr="00630C79" w14:paraId="711DCC96" w14:textId="77777777" w:rsidTr="007D37F8">
        <w:tc>
          <w:tcPr>
            <w:tcW w:w="562" w:type="dxa"/>
            <w:vMerge/>
          </w:tcPr>
          <w:p w14:paraId="51BBE0B9"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2FA8EF27"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6A08B9DE"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4.</w:t>
            </w:r>
            <w:r w:rsidRPr="00630C79">
              <w:rPr>
                <w:rFonts w:cs="Times New Roman"/>
                <w:sz w:val="24"/>
                <w:szCs w:val="24"/>
                <w:lang w:val="vi-VN"/>
              </w:rPr>
              <w:t xml:space="preserve"> Đánh giá kết quả bồi dưỡng và cấp chứng chỉ</w:t>
            </w:r>
          </w:p>
          <w:p w14:paraId="6BCF756D" w14:textId="77777777" w:rsidR="00F06865" w:rsidRPr="00630C79" w:rsidRDefault="00F06865" w:rsidP="009B4700">
            <w:pPr>
              <w:spacing w:after="120"/>
              <w:rPr>
                <w:rFonts w:cs="Times New Roman"/>
                <w:sz w:val="24"/>
                <w:szCs w:val="24"/>
              </w:rPr>
            </w:pPr>
            <w:r w:rsidRPr="00630C79">
              <w:rPr>
                <w:rFonts w:cs="Times New Roman"/>
                <w:sz w:val="24"/>
                <w:szCs w:val="24"/>
                <w:lang w:val="vi-VN"/>
              </w:rPr>
              <w:t>4.1. Tổ chức đánh giá kết quả học phần</w:t>
            </w:r>
          </w:p>
          <w:p w14:paraId="10D8D980" w14:textId="77777777" w:rsidR="00F06865" w:rsidRPr="00630C79" w:rsidRDefault="00F06865" w:rsidP="009B4700">
            <w:pPr>
              <w:spacing w:after="120"/>
              <w:rPr>
                <w:rFonts w:cs="Times New Roman"/>
                <w:sz w:val="24"/>
                <w:szCs w:val="24"/>
              </w:rPr>
            </w:pPr>
            <w:r w:rsidRPr="00630C79">
              <w:rPr>
                <w:rFonts w:cs="Times New Roman"/>
                <w:sz w:val="24"/>
                <w:szCs w:val="24"/>
                <w:lang w:val="vi-VN"/>
              </w:rPr>
              <w:t>4.1.1. Đánh giá học phần: Sau mỗi học phần, học viên phải thực hiện một bài kiểm tra (viết, vấn đáp hoặc thực hành) được đánh giá bằng điểm số và theo thang điểm 10. Học viên thực hiện trên 80% số tiết trên lớp và hoàn thành các nhiệm vụ học tập thì được tham dự đánh giá học phần.</w:t>
            </w:r>
          </w:p>
          <w:p w14:paraId="0297D34B" w14:textId="6160E1FC" w:rsidR="00F06865" w:rsidRPr="00630C79" w:rsidRDefault="00F06865" w:rsidP="009B4700">
            <w:pPr>
              <w:spacing w:after="120"/>
              <w:rPr>
                <w:rFonts w:cs="Times New Roman"/>
                <w:sz w:val="24"/>
                <w:szCs w:val="24"/>
              </w:rPr>
            </w:pPr>
            <w:r w:rsidRPr="00630C79">
              <w:rPr>
                <w:rFonts w:cs="Times New Roman"/>
                <w:sz w:val="24"/>
                <w:szCs w:val="24"/>
                <w:lang w:val="vi-VN"/>
              </w:rPr>
              <w:lastRenderedPageBreak/>
              <w:t>4.1.2. Đánh giá kết quả học phần: Đánh giá Đạt khi có điểm kiểm tra (theo thang điểm 10) từ 05 điểm trở lên. Đánh giá Không đạt khi có điểm kiểm tra (theo thang điểm 10) dưới 05 điểm.</w:t>
            </w:r>
          </w:p>
          <w:p w14:paraId="7EEB6BC1" w14:textId="2D548312" w:rsidR="00F06865" w:rsidRPr="00630C79" w:rsidRDefault="00F06865" w:rsidP="009B4700">
            <w:pPr>
              <w:spacing w:after="120"/>
              <w:rPr>
                <w:rFonts w:cs="Times New Roman"/>
                <w:sz w:val="24"/>
                <w:szCs w:val="24"/>
              </w:rPr>
            </w:pPr>
          </w:p>
        </w:tc>
        <w:tc>
          <w:tcPr>
            <w:tcW w:w="3543" w:type="dxa"/>
          </w:tcPr>
          <w:p w14:paraId="346541E7"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lastRenderedPageBreak/>
              <w:t>4. Đánh giá kết quả bồi dưỡng và cấp chứng chỉ</w:t>
            </w:r>
          </w:p>
          <w:p w14:paraId="2B9E100A"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4.1. Tổ chức đánh giá kết quả học phần</w:t>
            </w:r>
          </w:p>
          <w:p w14:paraId="69DA104B"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4.1.1. Đánh giá học phần: Sau mỗi học phần, học viên phải thực hiện một bài kiểm tra (viết, vấn đáp hoặc thực hành) được đánh giá bằng điểm số và theo thang điểm 10. Học viên thực hiện trên 80% số tiết trên lớp và hoàn thành các nhiệm vụ học tập thì được tham dự đánh giá học phần.</w:t>
            </w:r>
          </w:p>
          <w:p w14:paraId="6DB00414"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 xml:space="preserve">4.1.2. Đánh giá kết quả học phần: Đánh giá Đạt khi có điểm kiểm tra </w:t>
            </w:r>
            <w:r w:rsidRPr="00630C79">
              <w:rPr>
                <w:rFonts w:cs="Times New Roman"/>
                <w:sz w:val="24"/>
                <w:szCs w:val="24"/>
              </w:rPr>
              <w:lastRenderedPageBreak/>
              <w:t>(theo thang điểm 10) từ 05 điểm trở lên. Đánh giá Không đạt khi có điểm kiểm tra (theo thang điểm 10) dưới 05 điểm.</w:t>
            </w:r>
          </w:p>
          <w:p w14:paraId="2891BAFC" w14:textId="77777777" w:rsidR="00F06865" w:rsidRPr="00630C79" w:rsidRDefault="00F06865" w:rsidP="009B4700">
            <w:pPr>
              <w:spacing w:after="120"/>
              <w:rPr>
                <w:rFonts w:cs="Times New Roman"/>
                <w:sz w:val="24"/>
                <w:szCs w:val="24"/>
              </w:rPr>
            </w:pPr>
          </w:p>
        </w:tc>
        <w:tc>
          <w:tcPr>
            <w:tcW w:w="4820" w:type="dxa"/>
          </w:tcPr>
          <w:p w14:paraId="32A034EE" w14:textId="77777777" w:rsidR="00F06865" w:rsidRPr="00630C79" w:rsidRDefault="00F06865" w:rsidP="009B4700">
            <w:pPr>
              <w:shd w:val="clear" w:color="auto" w:fill="FFFFFF"/>
              <w:spacing w:before="120" w:after="120"/>
              <w:jc w:val="both"/>
              <w:rPr>
                <w:rFonts w:cs="Times New Roman"/>
                <w:sz w:val="24"/>
                <w:szCs w:val="24"/>
              </w:rPr>
            </w:pPr>
            <w:r w:rsidRPr="00630C79">
              <w:rPr>
                <w:rFonts w:cs="Times New Roman"/>
                <w:sz w:val="24"/>
                <w:szCs w:val="24"/>
              </w:rPr>
              <w:lastRenderedPageBreak/>
              <w:t>3. Tổ chức đánh giá kết quả học phần và cấp chứng chỉ</w:t>
            </w:r>
          </w:p>
          <w:p w14:paraId="33725EB1" w14:textId="77777777" w:rsidR="00D908D6" w:rsidRPr="00630C79" w:rsidRDefault="00D908D6" w:rsidP="00D61113">
            <w:pPr>
              <w:shd w:val="clear" w:color="auto" w:fill="FFFFFF"/>
              <w:spacing w:after="120" w:line="281" w:lineRule="auto"/>
              <w:jc w:val="both"/>
              <w:rPr>
                <w:sz w:val="24"/>
                <w:szCs w:val="24"/>
              </w:rPr>
            </w:pPr>
            <w:r w:rsidRPr="00630C79">
              <w:rPr>
                <w:sz w:val="24"/>
                <w:szCs w:val="24"/>
              </w:rPr>
              <w:t>a) Đánh giá kết quả học phần</w:t>
            </w:r>
          </w:p>
          <w:p w14:paraId="45A7708F" w14:textId="77777777" w:rsidR="00D908D6" w:rsidRPr="00630C79" w:rsidRDefault="00D908D6" w:rsidP="00D908D6">
            <w:pPr>
              <w:shd w:val="clear" w:color="auto" w:fill="FFFFFF"/>
              <w:spacing w:after="120" w:line="281" w:lineRule="auto"/>
              <w:ind w:firstLine="720"/>
              <w:jc w:val="both"/>
              <w:rPr>
                <w:sz w:val="24"/>
                <w:szCs w:val="24"/>
              </w:rPr>
            </w:pPr>
            <w:r w:rsidRPr="00630C79">
              <w:rPr>
                <w:sz w:val="24"/>
                <w:szCs w:val="24"/>
              </w:rPr>
              <w:t>Sau mỗi học phần, người học phải thực hiện một bài kiểm tra và được đánh giá bằng điểm số và theo thang điểm 10. Học viên thực hiện trên 80% số tiết trên lớp và hoàn thành các nhiệm vụ học tập thì được tham dự đánh giá học phần.</w:t>
            </w:r>
          </w:p>
          <w:p w14:paraId="439609FF" w14:textId="77777777" w:rsidR="00D908D6" w:rsidRPr="00630C79" w:rsidRDefault="00D908D6" w:rsidP="00D908D6">
            <w:pPr>
              <w:spacing w:before="120" w:after="120"/>
              <w:ind w:firstLine="720"/>
              <w:jc w:val="both"/>
              <w:rPr>
                <w:sz w:val="24"/>
                <w:szCs w:val="24"/>
              </w:rPr>
            </w:pPr>
            <w:r w:rsidRPr="00630C79">
              <w:rPr>
                <w:sz w:val="24"/>
                <w:szCs w:val="24"/>
              </w:rPr>
              <w:t xml:space="preserve"> Đánh giá Đạt khi có điểm kiểm tra (theo thang điểm 10) từ 05 điểm trở lên. Đánh giá Không đạt khi có điểm kiểm tra (theo thang điểm 10) dưới 05 điểm. Trường hợp người học có bài kiểm tra đạt dưới 05 (năm) điểm học phần nào thì phải học lại học phần đó.</w:t>
            </w:r>
          </w:p>
          <w:p w14:paraId="6E0A52A0" w14:textId="77777777" w:rsidR="00D908D6" w:rsidRPr="00630C79" w:rsidRDefault="00D908D6" w:rsidP="00D908D6">
            <w:pPr>
              <w:shd w:val="clear" w:color="auto" w:fill="FFFFFF"/>
              <w:spacing w:after="120" w:line="281" w:lineRule="auto"/>
              <w:ind w:firstLine="720"/>
              <w:jc w:val="both"/>
              <w:rPr>
                <w:sz w:val="24"/>
                <w:szCs w:val="24"/>
              </w:rPr>
            </w:pPr>
            <w:r w:rsidRPr="00630C79">
              <w:rPr>
                <w:sz w:val="24"/>
                <w:szCs w:val="24"/>
              </w:rPr>
              <w:lastRenderedPageBreak/>
              <w:t xml:space="preserve">Cơ sở bồi dưỡng quy định hình thức kiểm tra với từng học phần. Nguyên tắc xác định hình thức, nội dung kiểm tra kết thúc từng học phần phải phù hợp với mục tiêu, nội dung cụ thể của học phần; lưu minh chứng phục vụ công tác đảm bảo chất lượng. </w:t>
            </w:r>
          </w:p>
          <w:p w14:paraId="1D10BFE9" w14:textId="77777777" w:rsidR="00D908D6" w:rsidRPr="00630C79" w:rsidRDefault="00D908D6" w:rsidP="00D908D6">
            <w:pPr>
              <w:spacing w:after="280" w:line="281" w:lineRule="auto"/>
              <w:ind w:firstLine="720"/>
              <w:jc w:val="both"/>
              <w:rPr>
                <w:sz w:val="24"/>
                <w:szCs w:val="24"/>
              </w:rPr>
            </w:pPr>
            <w:r w:rsidRPr="00630C79">
              <w:rPr>
                <w:sz w:val="24"/>
                <w:szCs w:val="24"/>
              </w:rPr>
              <w:t>Các thông tin về cách đánh giá kết quả bồi dưỡng được cơ sở giáo dục quy định cụ thể trong tài liệu phổ biến chương trình, nội quy bồi dưỡng và gửi đến người học nghiên cứu, tìm hiểu vào đầu khóa học.</w:t>
            </w:r>
          </w:p>
          <w:p w14:paraId="79BF105D" w14:textId="581EDF89" w:rsidR="00F06865" w:rsidRPr="00630C79" w:rsidRDefault="00F06865" w:rsidP="009B4700">
            <w:pPr>
              <w:spacing w:before="120" w:after="280"/>
              <w:jc w:val="both"/>
              <w:rPr>
                <w:rFonts w:cs="Times New Roman"/>
                <w:b/>
                <w:bCs/>
                <w:sz w:val="24"/>
                <w:szCs w:val="24"/>
              </w:rPr>
            </w:pPr>
            <w:r w:rsidRPr="00630C79">
              <w:rPr>
                <w:rFonts w:cs="Times New Roman"/>
                <w:sz w:val="24"/>
                <w:szCs w:val="24"/>
              </w:rPr>
              <w:t>.</w:t>
            </w:r>
          </w:p>
        </w:tc>
        <w:tc>
          <w:tcPr>
            <w:tcW w:w="1559" w:type="dxa"/>
          </w:tcPr>
          <w:p w14:paraId="31E3B02E" w14:textId="2B07EE05" w:rsidR="00F06865" w:rsidRPr="00630C79" w:rsidRDefault="00F06865" w:rsidP="00BA3B5E">
            <w:pPr>
              <w:jc w:val="both"/>
              <w:rPr>
                <w:rFonts w:cs="Times New Roman"/>
                <w:sz w:val="24"/>
                <w:szCs w:val="24"/>
              </w:rPr>
            </w:pPr>
            <w:r w:rsidRPr="00630C79">
              <w:rPr>
                <w:rFonts w:cs="Times New Roman"/>
                <w:sz w:val="24"/>
                <w:szCs w:val="24"/>
              </w:rPr>
              <w:lastRenderedPageBreak/>
              <w:t>Bổ sung thêm thông tin về cách đánh giá kết quả được gửi đến học viên đầu khóa học để họ</w:t>
            </w:r>
            <w:r w:rsidR="00151F70" w:rsidRPr="00630C79">
              <w:rPr>
                <w:rFonts w:cs="Times New Roman"/>
                <w:sz w:val="24"/>
                <w:szCs w:val="24"/>
              </w:rPr>
              <w:t xml:space="preserve">c viên biết từ đầu </w:t>
            </w:r>
            <w:r w:rsidRPr="00630C79">
              <w:rPr>
                <w:rFonts w:cs="Times New Roman"/>
                <w:sz w:val="24"/>
                <w:szCs w:val="24"/>
              </w:rPr>
              <w:t>về cách đánh giá kết quả</w:t>
            </w:r>
          </w:p>
        </w:tc>
      </w:tr>
      <w:tr w:rsidR="00F06865" w:rsidRPr="00630C79" w14:paraId="77A04C5B" w14:textId="77777777" w:rsidTr="007D37F8">
        <w:tc>
          <w:tcPr>
            <w:tcW w:w="562" w:type="dxa"/>
            <w:vMerge/>
          </w:tcPr>
          <w:p w14:paraId="45F5C1FC" w14:textId="77777777" w:rsidR="00F06865" w:rsidRPr="00630C79" w:rsidRDefault="00F06865" w:rsidP="009B4700">
            <w:pPr>
              <w:spacing w:after="120"/>
              <w:rPr>
                <w:rFonts w:cs="Times New Roman"/>
                <w:b/>
                <w:bCs/>
                <w:sz w:val="24"/>
                <w:szCs w:val="24"/>
                <w:shd w:val="solid" w:color="FFFFFF" w:fill="auto"/>
                <w:lang w:val="vi-VN"/>
              </w:rPr>
            </w:pPr>
          </w:p>
        </w:tc>
        <w:tc>
          <w:tcPr>
            <w:tcW w:w="993" w:type="dxa"/>
          </w:tcPr>
          <w:p w14:paraId="001FB73E"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5E24DF28" w14:textId="77777777" w:rsidR="00F06865" w:rsidRPr="00630C79" w:rsidRDefault="00F06865" w:rsidP="009B4700">
            <w:pPr>
              <w:spacing w:after="120"/>
              <w:rPr>
                <w:rFonts w:cs="Times New Roman"/>
                <w:sz w:val="24"/>
                <w:szCs w:val="24"/>
              </w:rPr>
            </w:pPr>
            <w:r w:rsidRPr="00630C79">
              <w:rPr>
                <w:rFonts w:cs="Times New Roman"/>
                <w:sz w:val="24"/>
                <w:szCs w:val="24"/>
                <w:lang w:val="vi-VN"/>
              </w:rPr>
              <w:t>4.1.3. Nguyên tắc xác định hình thức, nội dung kiểm tra kết thúc từng học phần: Phù hợp với mục tiêu, nội dung cụ thể của học phần; lưu minh chứng phục vụ công tác đảm bảo chất lượng.</w:t>
            </w:r>
          </w:p>
          <w:p w14:paraId="5BC57F11" w14:textId="383D97C6" w:rsidR="00F06865" w:rsidRPr="00630C79" w:rsidRDefault="00F06865" w:rsidP="009B4700">
            <w:pPr>
              <w:spacing w:after="120"/>
              <w:rPr>
                <w:rFonts w:cs="Times New Roman"/>
                <w:sz w:val="24"/>
                <w:szCs w:val="24"/>
                <w:shd w:val="solid" w:color="FFFFFF" w:fill="auto"/>
              </w:rPr>
            </w:pPr>
            <w:r w:rsidRPr="00630C79">
              <w:rPr>
                <w:rFonts w:cs="Times New Roman"/>
                <w:sz w:val="24"/>
                <w:szCs w:val="24"/>
              </w:rPr>
              <w:t>Hình thức tổ chức đánh giá các học phần</w:t>
            </w:r>
            <w:r w:rsidRPr="00630C79">
              <w:rPr>
                <w:rFonts w:cs="Times New Roman"/>
                <w:sz w:val="24"/>
                <w:szCs w:val="24"/>
                <w:shd w:val="solid" w:color="FFFFFF" w:fill="auto"/>
              </w:rPr>
              <w:t>: Thi viết, tự luận, thực hành, viết tiểu luận, bài tập lớn, vấn đáp</w:t>
            </w:r>
          </w:p>
        </w:tc>
        <w:tc>
          <w:tcPr>
            <w:tcW w:w="3543" w:type="dxa"/>
          </w:tcPr>
          <w:p w14:paraId="4B6BC09A"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4.1.3. Nguyên tắc xác định hình thức, nội dung kiểm tra kết thúc từng học phần: Phù hợp với mục tiêu, nội dung cụ thể của học phần; lưu minh chứng phục vụ công tác đảm bảo chất lượng.</w:t>
            </w:r>
          </w:p>
          <w:p w14:paraId="7FC8C263"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4.1.4. Hình thức tổ chức đánh giá các học phần chung: Thi tự luận, Viết tiểu luận, bài tập lớn, thực hành kết hợp vấn đáp</w:t>
            </w:r>
          </w:p>
          <w:p w14:paraId="53D65197" w14:textId="77777777" w:rsidR="00F06865" w:rsidRPr="00630C79" w:rsidRDefault="00F06865" w:rsidP="009B4700">
            <w:pPr>
              <w:spacing w:after="120"/>
              <w:rPr>
                <w:rFonts w:cs="Times New Roman"/>
                <w:sz w:val="24"/>
                <w:szCs w:val="24"/>
              </w:rPr>
            </w:pPr>
            <w:r w:rsidRPr="00630C79">
              <w:rPr>
                <w:rFonts w:cs="Times New Roman"/>
                <w:sz w:val="24"/>
                <w:szCs w:val="24"/>
              </w:rPr>
              <w:t>4.1.5. Hình thức tổ chức đánh giá các học phần nhánh THCS/THPT: Thi tự luận, làm bài tập lớn</w:t>
            </w:r>
          </w:p>
          <w:p w14:paraId="42A89C33" w14:textId="77777777" w:rsidR="00F06865" w:rsidRPr="00630C79" w:rsidRDefault="00F06865" w:rsidP="009B4700">
            <w:pPr>
              <w:spacing w:before="120" w:after="100" w:afterAutospacing="1"/>
              <w:rPr>
                <w:rFonts w:cs="Times New Roman"/>
                <w:sz w:val="24"/>
                <w:szCs w:val="24"/>
              </w:rPr>
            </w:pPr>
          </w:p>
        </w:tc>
        <w:tc>
          <w:tcPr>
            <w:tcW w:w="4820" w:type="dxa"/>
          </w:tcPr>
          <w:p w14:paraId="597D1D67" w14:textId="77777777" w:rsidR="00F06865" w:rsidRPr="00630C79" w:rsidRDefault="00F06865" w:rsidP="00D908D6">
            <w:pPr>
              <w:shd w:val="clear" w:color="auto" w:fill="FFFFFF"/>
              <w:spacing w:before="120" w:after="120"/>
              <w:jc w:val="both"/>
              <w:rPr>
                <w:rFonts w:cs="Times New Roman"/>
                <w:sz w:val="24"/>
                <w:szCs w:val="24"/>
              </w:rPr>
            </w:pPr>
          </w:p>
        </w:tc>
        <w:tc>
          <w:tcPr>
            <w:tcW w:w="1559" w:type="dxa"/>
          </w:tcPr>
          <w:p w14:paraId="2FDDE032" w14:textId="45691AEB" w:rsidR="00F06865" w:rsidRPr="00630C79" w:rsidRDefault="00F06865" w:rsidP="00BA3B5E">
            <w:pPr>
              <w:jc w:val="both"/>
              <w:rPr>
                <w:rFonts w:cs="Times New Roman"/>
                <w:sz w:val="24"/>
                <w:szCs w:val="24"/>
              </w:rPr>
            </w:pPr>
            <w:r w:rsidRPr="00630C79">
              <w:rPr>
                <w:rFonts w:cs="Times New Roman"/>
                <w:sz w:val="24"/>
                <w:szCs w:val="24"/>
              </w:rPr>
              <w:t>Giao cơ sở bồi dưỡng quy định các hình thức kiểm tra vì trong đào tạo các cơ sở cũng quyết định các hình thức này</w:t>
            </w:r>
          </w:p>
        </w:tc>
      </w:tr>
      <w:tr w:rsidR="00F06865" w:rsidRPr="00630C79" w14:paraId="419391CD" w14:textId="77777777" w:rsidTr="007D37F8">
        <w:tc>
          <w:tcPr>
            <w:tcW w:w="562" w:type="dxa"/>
            <w:vMerge/>
          </w:tcPr>
          <w:p w14:paraId="65E8EF0D"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val="restart"/>
          </w:tcPr>
          <w:p w14:paraId="3427C3C1"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6953FBFF" w14:textId="77777777" w:rsidR="00F06865" w:rsidRPr="00630C79" w:rsidRDefault="00F06865" w:rsidP="009B4700">
            <w:pPr>
              <w:spacing w:after="120"/>
              <w:rPr>
                <w:rFonts w:cs="Times New Roman"/>
                <w:sz w:val="24"/>
                <w:szCs w:val="24"/>
              </w:rPr>
            </w:pPr>
            <w:r w:rsidRPr="00630C79">
              <w:rPr>
                <w:rFonts w:cs="Times New Roman"/>
                <w:sz w:val="24"/>
                <w:szCs w:val="24"/>
                <w:lang w:val="vi-VN"/>
              </w:rPr>
              <w:t>4.1.4. Hình thức tổ chức đánh giá các học phần thực tập sư phạm:</w:t>
            </w:r>
          </w:p>
          <w:p w14:paraId="55F75188" w14:textId="39F25DD8" w:rsidR="00F06865" w:rsidRPr="00630C79" w:rsidRDefault="00F06865" w:rsidP="00427A52">
            <w:pPr>
              <w:spacing w:after="120"/>
              <w:jc w:val="both"/>
              <w:rPr>
                <w:rFonts w:cs="Times New Roman"/>
                <w:sz w:val="24"/>
                <w:szCs w:val="24"/>
              </w:rPr>
            </w:pPr>
            <w:r w:rsidRPr="00630C79">
              <w:rPr>
                <w:rFonts w:cs="Times New Roman"/>
                <w:sz w:val="24"/>
                <w:szCs w:val="24"/>
                <w:lang w:val="vi-VN"/>
              </w:rPr>
              <w:t>Thực tập sư phạm 1</w:t>
            </w:r>
            <w:r w:rsidRPr="00630C79">
              <w:rPr>
                <w:rFonts w:cs="Times New Roman"/>
                <w:sz w:val="24"/>
                <w:szCs w:val="24"/>
              </w:rPr>
              <w:t xml:space="preserve">: </w:t>
            </w:r>
            <w:r w:rsidRPr="00630C79">
              <w:rPr>
                <w:rFonts w:cs="Times New Roman"/>
                <w:sz w:val="24"/>
                <w:szCs w:val="24"/>
                <w:lang w:val="vi-VN"/>
              </w:rPr>
              <w:t xml:space="preserve"> Điểm TTSP 1 = </w:t>
            </w:r>
            <w:r w:rsidRPr="00630C79">
              <w:rPr>
                <w:rFonts w:cs="Times New Roman"/>
                <w:i/>
                <w:iCs/>
                <w:sz w:val="24"/>
                <w:szCs w:val="24"/>
                <w:lang w:val="vi-VN"/>
              </w:rPr>
              <w:t>(Điểm thực tập giáo dục</w:t>
            </w:r>
            <w:r w:rsidRPr="00630C79">
              <w:rPr>
                <w:rFonts w:cs="Times New Roman"/>
                <w:sz w:val="24"/>
                <w:szCs w:val="24"/>
                <w:lang w:val="vi-VN"/>
              </w:rPr>
              <w:t xml:space="preserve"> x 2 + </w:t>
            </w:r>
            <w:r w:rsidRPr="00630C79">
              <w:rPr>
                <w:rFonts w:cs="Times New Roman"/>
                <w:i/>
                <w:iCs/>
                <w:sz w:val="24"/>
                <w:szCs w:val="24"/>
                <w:lang w:val="vi-VN"/>
              </w:rPr>
              <w:t xml:space="preserve">Điểm thực tập dạy học)/3 </w:t>
            </w:r>
            <w:r w:rsidRPr="00630C79">
              <w:rPr>
                <w:rFonts w:cs="Times New Roman"/>
                <w:sz w:val="24"/>
                <w:szCs w:val="24"/>
                <w:lang w:val="vi-VN"/>
              </w:rPr>
              <w:t>(lưu minh chứng).</w:t>
            </w:r>
            <w:r w:rsidRPr="00630C79">
              <w:rPr>
                <w:rFonts w:cs="Times New Roman"/>
                <w:sz w:val="24"/>
                <w:szCs w:val="24"/>
              </w:rPr>
              <w:t xml:space="preserve"> </w:t>
            </w:r>
            <w:r w:rsidRPr="00630C79">
              <w:rPr>
                <w:rFonts w:cs="Times New Roman"/>
                <w:sz w:val="24"/>
                <w:szCs w:val="24"/>
                <w:lang w:val="vi-VN"/>
              </w:rPr>
              <w:t xml:space="preserve">Thực tập sư phạm </w:t>
            </w:r>
            <w:r w:rsidRPr="00630C79">
              <w:rPr>
                <w:rFonts w:cs="Times New Roman"/>
                <w:sz w:val="24"/>
                <w:szCs w:val="24"/>
              </w:rPr>
              <w:t xml:space="preserve">2: </w:t>
            </w:r>
            <w:r w:rsidRPr="00630C79">
              <w:rPr>
                <w:rFonts w:cs="Times New Roman"/>
                <w:sz w:val="24"/>
                <w:szCs w:val="24"/>
                <w:lang w:val="vi-VN"/>
              </w:rPr>
              <w:t xml:space="preserve"> Điểm TTSP </w:t>
            </w:r>
            <w:r w:rsidRPr="00630C79">
              <w:rPr>
                <w:rFonts w:cs="Times New Roman"/>
                <w:sz w:val="24"/>
                <w:szCs w:val="24"/>
              </w:rPr>
              <w:t>2</w:t>
            </w:r>
            <w:r w:rsidRPr="00630C79">
              <w:rPr>
                <w:rFonts w:cs="Times New Roman"/>
                <w:sz w:val="24"/>
                <w:szCs w:val="24"/>
                <w:lang w:val="vi-VN"/>
              </w:rPr>
              <w:t xml:space="preserve"> = </w:t>
            </w:r>
            <w:r w:rsidRPr="00630C79">
              <w:rPr>
                <w:rFonts w:cs="Times New Roman"/>
                <w:i/>
                <w:iCs/>
                <w:sz w:val="24"/>
                <w:szCs w:val="24"/>
                <w:lang w:val="vi-VN"/>
              </w:rPr>
              <w:t>(Điểm thực tập giáo dục</w:t>
            </w:r>
            <w:r w:rsidRPr="00630C79">
              <w:rPr>
                <w:rFonts w:cs="Times New Roman"/>
                <w:sz w:val="24"/>
                <w:szCs w:val="24"/>
                <w:lang w:val="vi-VN"/>
              </w:rPr>
              <w:t xml:space="preserve"> + </w:t>
            </w:r>
            <w:r w:rsidRPr="00630C79">
              <w:rPr>
                <w:rFonts w:cs="Times New Roman"/>
                <w:i/>
                <w:iCs/>
                <w:sz w:val="24"/>
                <w:szCs w:val="24"/>
                <w:lang w:val="vi-VN"/>
              </w:rPr>
              <w:t>Điểm thực tập dạy học</w:t>
            </w:r>
            <w:r w:rsidRPr="00630C79">
              <w:rPr>
                <w:rFonts w:cs="Times New Roman"/>
                <w:i/>
                <w:iCs/>
                <w:sz w:val="24"/>
                <w:szCs w:val="24"/>
              </w:rPr>
              <w:t xml:space="preserve"> x2</w:t>
            </w:r>
            <w:r w:rsidRPr="00630C79">
              <w:rPr>
                <w:rFonts w:cs="Times New Roman"/>
                <w:i/>
                <w:iCs/>
                <w:sz w:val="24"/>
                <w:szCs w:val="24"/>
                <w:lang w:val="vi-VN"/>
              </w:rPr>
              <w:t xml:space="preserve">)/3 </w:t>
            </w:r>
            <w:r w:rsidRPr="00630C79">
              <w:rPr>
                <w:rFonts w:cs="Times New Roman"/>
                <w:sz w:val="24"/>
                <w:szCs w:val="24"/>
                <w:lang w:val="vi-VN"/>
              </w:rPr>
              <w:t>(lưu minh chứng).</w:t>
            </w:r>
            <w:r w:rsidRPr="00630C79">
              <w:rPr>
                <w:rFonts w:cs="Times New Roman"/>
                <w:sz w:val="24"/>
                <w:szCs w:val="24"/>
              </w:rPr>
              <w:t xml:space="preserve"> </w:t>
            </w:r>
            <w:r w:rsidRPr="00630C79">
              <w:rPr>
                <w:rFonts w:cs="Times New Roman"/>
                <w:sz w:val="24"/>
                <w:szCs w:val="24"/>
                <w:lang w:val="vi-VN"/>
              </w:rPr>
              <w:t xml:space="preserve"> Giáo viên trường tiểu học đánh giá thông qua quá trình và kết quả thực hiện các nhiệm vụ thực tập. Ban Giám hiệu trường tiểu học ký, đóng dấu xác nhận kết quả thực tập.</w:t>
            </w:r>
          </w:p>
          <w:p w14:paraId="748D8A84" w14:textId="77777777" w:rsidR="00F06865" w:rsidRPr="00630C79" w:rsidRDefault="00F06865" w:rsidP="009B4700">
            <w:pPr>
              <w:spacing w:after="120"/>
              <w:rPr>
                <w:rFonts w:cs="Times New Roman"/>
                <w:sz w:val="24"/>
                <w:szCs w:val="24"/>
                <w:shd w:val="solid" w:color="FFFFFF" w:fill="auto"/>
                <w:lang w:val="vi-VN"/>
              </w:rPr>
            </w:pPr>
          </w:p>
        </w:tc>
        <w:tc>
          <w:tcPr>
            <w:tcW w:w="3543" w:type="dxa"/>
          </w:tcPr>
          <w:p w14:paraId="51FE49D9" w14:textId="77777777" w:rsidR="00F06865" w:rsidRPr="00630C79" w:rsidRDefault="00F06865" w:rsidP="009B4700">
            <w:pPr>
              <w:spacing w:after="120"/>
              <w:rPr>
                <w:rFonts w:cs="Times New Roman"/>
                <w:sz w:val="24"/>
                <w:szCs w:val="24"/>
              </w:rPr>
            </w:pPr>
            <w:r w:rsidRPr="00630C79">
              <w:rPr>
                <w:rFonts w:cs="Times New Roman"/>
                <w:sz w:val="24"/>
                <w:szCs w:val="24"/>
                <w:lang w:val="vi-VN"/>
              </w:rPr>
              <w:t>Hình thức tổ chức đánh giá các học phần thực tập sư phạm:</w:t>
            </w:r>
            <w:r w:rsidRPr="00630C79">
              <w:rPr>
                <w:rFonts w:cs="Times New Roman"/>
                <w:sz w:val="24"/>
                <w:szCs w:val="24"/>
              </w:rPr>
              <w:t xml:space="preserve"> </w:t>
            </w:r>
          </w:p>
          <w:p w14:paraId="2363F74E" w14:textId="562B0E9C" w:rsidR="00F06865" w:rsidRPr="00630C79" w:rsidRDefault="00F06865" w:rsidP="00BA3B5E">
            <w:pPr>
              <w:spacing w:after="120"/>
              <w:jc w:val="both"/>
              <w:rPr>
                <w:rFonts w:cs="Times New Roman"/>
                <w:sz w:val="24"/>
                <w:szCs w:val="24"/>
              </w:rPr>
            </w:pPr>
            <w:r w:rsidRPr="00630C79">
              <w:rPr>
                <w:rFonts w:cs="Times New Roman"/>
                <w:sz w:val="24"/>
                <w:szCs w:val="24"/>
                <w:lang w:val="vi-VN"/>
              </w:rPr>
              <w:t>Thực tập sư phạm 1</w:t>
            </w:r>
            <w:r w:rsidRPr="00630C79">
              <w:rPr>
                <w:rFonts w:cs="Times New Roman"/>
                <w:sz w:val="24"/>
                <w:szCs w:val="24"/>
              </w:rPr>
              <w:t xml:space="preserve">: </w:t>
            </w:r>
            <w:r w:rsidRPr="00630C79">
              <w:rPr>
                <w:rFonts w:cs="Times New Roman"/>
                <w:sz w:val="24"/>
                <w:szCs w:val="24"/>
                <w:lang w:val="vi-VN"/>
              </w:rPr>
              <w:t xml:space="preserve"> Điểm TTSP 1 = </w:t>
            </w:r>
            <w:r w:rsidRPr="00630C79">
              <w:rPr>
                <w:rFonts w:cs="Times New Roman"/>
                <w:i/>
                <w:iCs/>
                <w:sz w:val="24"/>
                <w:szCs w:val="24"/>
                <w:lang w:val="vi-VN"/>
              </w:rPr>
              <w:t>(Điểm thực tập giáo dục</w:t>
            </w:r>
            <w:r w:rsidRPr="00630C79">
              <w:rPr>
                <w:rFonts w:cs="Times New Roman"/>
                <w:sz w:val="24"/>
                <w:szCs w:val="24"/>
                <w:lang w:val="vi-VN"/>
              </w:rPr>
              <w:t xml:space="preserve"> x 2 + </w:t>
            </w:r>
            <w:r w:rsidRPr="00630C79">
              <w:rPr>
                <w:rFonts w:cs="Times New Roman"/>
                <w:i/>
                <w:iCs/>
                <w:sz w:val="24"/>
                <w:szCs w:val="24"/>
                <w:lang w:val="vi-VN"/>
              </w:rPr>
              <w:t xml:space="preserve">Điểm thực tập dạy học)/3 </w:t>
            </w:r>
            <w:r w:rsidRPr="00630C79">
              <w:rPr>
                <w:rFonts w:cs="Times New Roman"/>
                <w:sz w:val="24"/>
                <w:szCs w:val="24"/>
                <w:lang w:val="vi-VN"/>
              </w:rPr>
              <w:t>(lưu minh chứng).</w:t>
            </w:r>
            <w:r w:rsidRPr="00630C79">
              <w:rPr>
                <w:rFonts w:cs="Times New Roman"/>
                <w:sz w:val="24"/>
                <w:szCs w:val="24"/>
              </w:rPr>
              <w:t xml:space="preserve"> </w:t>
            </w:r>
            <w:r w:rsidRPr="00630C79">
              <w:rPr>
                <w:rFonts w:cs="Times New Roman"/>
                <w:sz w:val="24"/>
                <w:szCs w:val="24"/>
                <w:lang w:val="vi-VN"/>
              </w:rPr>
              <w:t xml:space="preserve">Thực tập sư phạm </w:t>
            </w:r>
            <w:r w:rsidRPr="00630C79">
              <w:rPr>
                <w:rFonts w:cs="Times New Roman"/>
                <w:sz w:val="24"/>
                <w:szCs w:val="24"/>
              </w:rPr>
              <w:t xml:space="preserve">2: </w:t>
            </w:r>
            <w:r w:rsidRPr="00630C79">
              <w:rPr>
                <w:rFonts w:cs="Times New Roman"/>
                <w:sz w:val="24"/>
                <w:szCs w:val="24"/>
                <w:lang w:val="vi-VN"/>
              </w:rPr>
              <w:t xml:space="preserve"> Điểm TTSP </w:t>
            </w:r>
            <w:r w:rsidRPr="00630C79">
              <w:rPr>
                <w:rFonts w:cs="Times New Roman"/>
                <w:sz w:val="24"/>
                <w:szCs w:val="24"/>
              </w:rPr>
              <w:t>2</w:t>
            </w:r>
            <w:r w:rsidRPr="00630C79">
              <w:rPr>
                <w:rFonts w:cs="Times New Roman"/>
                <w:sz w:val="24"/>
                <w:szCs w:val="24"/>
                <w:lang w:val="vi-VN"/>
              </w:rPr>
              <w:t xml:space="preserve"> = </w:t>
            </w:r>
            <w:r w:rsidRPr="00630C79">
              <w:rPr>
                <w:rFonts w:cs="Times New Roman"/>
                <w:i/>
                <w:iCs/>
                <w:sz w:val="24"/>
                <w:szCs w:val="24"/>
                <w:lang w:val="vi-VN"/>
              </w:rPr>
              <w:t>(Điểm thực tập giáo dục</w:t>
            </w:r>
            <w:r w:rsidRPr="00630C79">
              <w:rPr>
                <w:rFonts w:cs="Times New Roman"/>
                <w:sz w:val="24"/>
                <w:szCs w:val="24"/>
                <w:lang w:val="vi-VN"/>
              </w:rPr>
              <w:t xml:space="preserve"> + </w:t>
            </w:r>
            <w:r w:rsidRPr="00630C79">
              <w:rPr>
                <w:rFonts w:cs="Times New Roman"/>
                <w:i/>
                <w:iCs/>
                <w:sz w:val="24"/>
                <w:szCs w:val="24"/>
                <w:lang w:val="vi-VN"/>
              </w:rPr>
              <w:t>Điểm thực tập dạy học</w:t>
            </w:r>
            <w:r w:rsidRPr="00630C79">
              <w:rPr>
                <w:rFonts w:cs="Times New Roman"/>
                <w:i/>
                <w:iCs/>
                <w:sz w:val="24"/>
                <w:szCs w:val="24"/>
              </w:rPr>
              <w:t xml:space="preserve"> x2</w:t>
            </w:r>
            <w:r w:rsidRPr="00630C79">
              <w:rPr>
                <w:rFonts w:cs="Times New Roman"/>
                <w:i/>
                <w:iCs/>
                <w:sz w:val="24"/>
                <w:szCs w:val="24"/>
                <w:lang w:val="vi-VN"/>
              </w:rPr>
              <w:t xml:space="preserve">)/3 </w:t>
            </w:r>
            <w:r w:rsidRPr="00630C79">
              <w:rPr>
                <w:rFonts w:cs="Times New Roman"/>
                <w:sz w:val="24"/>
                <w:szCs w:val="24"/>
                <w:lang w:val="vi-VN"/>
              </w:rPr>
              <w:t>(lưu minh chứng).</w:t>
            </w:r>
            <w:r w:rsidRPr="00630C79">
              <w:rPr>
                <w:rFonts w:cs="Times New Roman"/>
                <w:sz w:val="24"/>
                <w:szCs w:val="24"/>
              </w:rPr>
              <w:t xml:space="preserve"> </w:t>
            </w:r>
            <w:r w:rsidRPr="00630C79">
              <w:rPr>
                <w:rFonts w:cs="Times New Roman"/>
                <w:sz w:val="24"/>
                <w:szCs w:val="24"/>
                <w:lang w:val="vi-VN"/>
              </w:rPr>
              <w:t xml:space="preserve"> Giáo viên trường </w:t>
            </w:r>
            <w:r w:rsidR="00D908D6" w:rsidRPr="00630C79">
              <w:rPr>
                <w:rFonts w:cs="Times New Roman"/>
                <w:sz w:val="24"/>
                <w:szCs w:val="24"/>
              </w:rPr>
              <w:t xml:space="preserve">THCS/THPT </w:t>
            </w:r>
            <w:r w:rsidRPr="00630C79">
              <w:rPr>
                <w:rFonts w:cs="Times New Roman"/>
                <w:sz w:val="24"/>
                <w:szCs w:val="24"/>
                <w:lang w:val="vi-VN"/>
              </w:rPr>
              <w:t>học đánh giá thông qua quá trình và kết quả thực hiện các nhiệm vụ thực tập.  Ban Giám hiệu trường tiểu học ký, đóng dấu xác nhận kết quả thực tập.</w:t>
            </w:r>
          </w:p>
          <w:p w14:paraId="7507EE20" w14:textId="77777777" w:rsidR="00F06865" w:rsidRPr="00630C79" w:rsidRDefault="00F06865" w:rsidP="009B4700">
            <w:pPr>
              <w:spacing w:before="120" w:after="280" w:afterAutospacing="1"/>
              <w:rPr>
                <w:rFonts w:cs="Times New Roman"/>
                <w:b/>
                <w:bCs/>
                <w:sz w:val="24"/>
                <w:szCs w:val="24"/>
              </w:rPr>
            </w:pPr>
          </w:p>
        </w:tc>
        <w:tc>
          <w:tcPr>
            <w:tcW w:w="4820" w:type="dxa"/>
          </w:tcPr>
          <w:p w14:paraId="27DD2316" w14:textId="6BAE6C9A" w:rsidR="00F06865" w:rsidRPr="00630C79" w:rsidRDefault="00F06865" w:rsidP="009B4700">
            <w:pPr>
              <w:spacing w:after="120"/>
              <w:rPr>
                <w:rFonts w:cs="Times New Roman"/>
                <w:sz w:val="24"/>
                <w:szCs w:val="24"/>
              </w:rPr>
            </w:pPr>
            <w:r w:rsidRPr="00630C79">
              <w:rPr>
                <w:rFonts w:cs="Times New Roman"/>
                <w:sz w:val="24"/>
                <w:szCs w:val="24"/>
              </w:rPr>
              <w:t xml:space="preserve">3.1.2. </w:t>
            </w:r>
            <w:r w:rsidRPr="00630C79">
              <w:rPr>
                <w:rFonts w:cs="Times New Roman"/>
                <w:sz w:val="24"/>
                <w:szCs w:val="24"/>
                <w:lang w:val="vi-VN"/>
              </w:rPr>
              <w:t>Hình thức tổ chức đánh giá các học phần thực tập sư phạm:</w:t>
            </w:r>
            <w:r w:rsidRPr="00630C79">
              <w:rPr>
                <w:rFonts w:cs="Times New Roman"/>
                <w:sz w:val="24"/>
                <w:szCs w:val="24"/>
              </w:rPr>
              <w:t xml:space="preserve"> </w:t>
            </w:r>
          </w:p>
          <w:p w14:paraId="34A451EC" w14:textId="785652CA" w:rsidR="00D908D6" w:rsidRPr="00630C79" w:rsidRDefault="00F06865" w:rsidP="00BA3B5E">
            <w:pPr>
              <w:spacing w:line="312" w:lineRule="auto"/>
              <w:jc w:val="both"/>
              <w:rPr>
                <w:sz w:val="24"/>
                <w:szCs w:val="24"/>
              </w:rPr>
            </w:pPr>
            <w:r w:rsidRPr="00630C79">
              <w:rPr>
                <w:rFonts w:cs="Times New Roman"/>
                <w:sz w:val="24"/>
                <w:szCs w:val="24"/>
                <w:lang w:val="vi-VN"/>
              </w:rPr>
              <w:t>Thực tập sư phạm 1</w:t>
            </w:r>
            <w:r w:rsidRPr="00630C79">
              <w:rPr>
                <w:rFonts w:cs="Times New Roman"/>
                <w:sz w:val="24"/>
                <w:szCs w:val="24"/>
              </w:rPr>
              <w:t xml:space="preserve">: </w:t>
            </w:r>
            <w:r w:rsidRPr="00630C79">
              <w:rPr>
                <w:rFonts w:cs="Times New Roman"/>
                <w:sz w:val="24"/>
                <w:szCs w:val="24"/>
                <w:lang w:val="vi-VN"/>
              </w:rPr>
              <w:t xml:space="preserve"> Điểm TTSP 1 = </w:t>
            </w:r>
            <w:r w:rsidRPr="00630C79">
              <w:rPr>
                <w:rFonts w:cs="Times New Roman"/>
                <w:i/>
                <w:iCs/>
                <w:sz w:val="24"/>
                <w:szCs w:val="24"/>
                <w:lang w:val="vi-VN"/>
              </w:rPr>
              <w:t>(Điểm thực tập giáo dục</w:t>
            </w:r>
            <w:r w:rsidRPr="00630C79">
              <w:rPr>
                <w:rFonts w:cs="Times New Roman"/>
                <w:sz w:val="24"/>
                <w:szCs w:val="24"/>
                <w:lang w:val="vi-VN"/>
              </w:rPr>
              <w:t xml:space="preserve"> x 2 + </w:t>
            </w:r>
            <w:r w:rsidRPr="00630C79">
              <w:rPr>
                <w:rFonts w:cs="Times New Roman"/>
                <w:i/>
                <w:iCs/>
                <w:sz w:val="24"/>
                <w:szCs w:val="24"/>
                <w:lang w:val="vi-VN"/>
              </w:rPr>
              <w:t xml:space="preserve">Điểm thực tập dạy học)/3 </w:t>
            </w:r>
            <w:r w:rsidRPr="00630C79">
              <w:rPr>
                <w:rFonts w:cs="Times New Roman"/>
                <w:sz w:val="24"/>
                <w:szCs w:val="24"/>
                <w:lang w:val="vi-VN"/>
              </w:rPr>
              <w:t>(lưu minh chứng).</w:t>
            </w:r>
            <w:r w:rsidRPr="00630C79">
              <w:rPr>
                <w:rFonts w:cs="Times New Roman"/>
                <w:sz w:val="24"/>
                <w:szCs w:val="24"/>
              </w:rPr>
              <w:t xml:space="preserve"> </w:t>
            </w:r>
            <w:r w:rsidRPr="00630C79">
              <w:rPr>
                <w:rFonts w:cs="Times New Roman"/>
                <w:sz w:val="24"/>
                <w:szCs w:val="24"/>
                <w:lang w:val="vi-VN"/>
              </w:rPr>
              <w:t xml:space="preserve">Thực tập sư phạm </w:t>
            </w:r>
            <w:r w:rsidRPr="00630C79">
              <w:rPr>
                <w:rFonts w:cs="Times New Roman"/>
                <w:sz w:val="24"/>
                <w:szCs w:val="24"/>
              </w:rPr>
              <w:t xml:space="preserve">2: </w:t>
            </w:r>
            <w:r w:rsidRPr="00630C79">
              <w:rPr>
                <w:rFonts w:cs="Times New Roman"/>
                <w:sz w:val="24"/>
                <w:szCs w:val="24"/>
                <w:lang w:val="vi-VN"/>
              </w:rPr>
              <w:t xml:space="preserve"> Điểm TTSP </w:t>
            </w:r>
            <w:r w:rsidRPr="00630C79">
              <w:rPr>
                <w:rFonts w:cs="Times New Roman"/>
                <w:sz w:val="24"/>
                <w:szCs w:val="24"/>
              </w:rPr>
              <w:t>2</w:t>
            </w:r>
            <w:r w:rsidRPr="00630C79">
              <w:rPr>
                <w:rFonts w:cs="Times New Roman"/>
                <w:sz w:val="24"/>
                <w:szCs w:val="24"/>
                <w:lang w:val="vi-VN"/>
              </w:rPr>
              <w:t xml:space="preserve"> = </w:t>
            </w:r>
            <w:r w:rsidRPr="00630C79">
              <w:rPr>
                <w:rFonts w:cs="Times New Roman"/>
                <w:i/>
                <w:iCs/>
                <w:sz w:val="24"/>
                <w:szCs w:val="24"/>
                <w:lang w:val="vi-VN"/>
              </w:rPr>
              <w:t>(Điểm thực tập giáo dục</w:t>
            </w:r>
            <w:r w:rsidRPr="00630C79">
              <w:rPr>
                <w:rFonts w:cs="Times New Roman"/>
                <w:sz w:val="24"/>
                <w:szCs w:val="24"/>
                <w:lang w:val="vi-VN"/>
              </w:rPr>
              <w:t xml:space="preserve"> + </w:t>
            </w:r>
            <w:r w:rsidRPr="00630C79">
              <w:rPr>
                <w:rFonts w:cs="Times New Roman"/>
                <w:i/>
                <w:iCs/>
                <w:sz w:val="24"/>
                <w:szCs w:val="24"/>
                <w:lang w:val="vi-VN"/>
              </w:rPr>
              <w:t>Điểm thực tập dạy học</w:t>
            </w:r>
            <w:r w:rsidRPr="00630C79">
              <w:rPr>
                <w:rFonts w:cs="Times New Roman"/>
                <w:i/>
                <w:iCs/>
                <w:sz w:val="24"/>
                <w:szCs w:val="24"/>
              </w:rPr>
              <w:t xml:space="preserve"> x2</w:t>
            </w:r>
            <w:r w:rsidRPr="00630C79">
              <w:rPr>
                <w:rFonts w:cs="Times New Roman"/>
                <w:i/>
                <w:iCs/>
                <w:sz w:val="24"/>
                <w:szCs w:val="24"/>
                <w:lang w:val="vi-VN"/>
              </w:rPr>
              <w:t xml:space="preserve">)/3 </w:t>
            </w:r>
            <w:r w:rsidRPr="00630C79">
              <w:rPr>
                <w:rFonts w:cs="Times New Roman"/>
                <w:sz w:val="24"/>
                <w:szCs w:val="24"/>
                <w:lang w:val="vi-VN"/>
              </w:rPr>
              <w:t>(lưu minh chứng).</w:t>
            </w:r>
            <w:r w:rsidRPr="00630C79">
              <w:rPr>
                <w:rFonts w:cs="Times New Roman"/>
                <w:sz w:val="24"/>
                <w:szCs w:val="24"/>
              </w:rPr>
              <w:t xml:space="preserve"> </w:t>
            </w:r>
            <w:r w:rsidR="00D908D6" w:rsidRPr="00630C79">
              <w:rPr>
                <w:sz w:val="24"/>
                <w:szCs w:val="24"/>
              </w:rPr>
              <w:t>  Giáo viên cơ sở thực tập đánh giá thông qua quá trình và kết quả thực hiện các nhiệm vụ thực tập.</w:t>
            </w:r>
          </w:p>
          <w:p w14:paraId="6997CCF2" w14:textId="1EE78A33" w:rsidR="00F06865" w:rsidRPr="00630C79" w:rsidRDefault="00D908D6" w:rsidP="00D908D6">
            <w:pPr>
              <w:spacing w:after="120"/>
              <w:rPr>
                <w:rFonts w:cs="Times New Roman"/>
                <w:sz w:val="24"/>
                <w:szCs w:val="24"/>
              </w:rPr>
            </w:pPr>
            <w:r w:rsidRPr="00630C79">
              <w:rPr>
                <w:sz w:val="24"/>
                <w:szCs w:val="24"/>
              </w:rPr>
              <w:t>-  Ban lãnh đạo cơ sở thực tập ký và đóng dấu xác nhận kết quả thực tập.</w:t>
            </w:r>
          </w:p>
          <w:p w14:paraId="4C472B59" w14:textId="77777777" w:rsidR="00F06865" w:rsidRPr="00630C79" w:rsidRDefault="00F06865" w:rsidP="009B4700">
            <w:pPr>
              <w:spacing w:before="120" w:after="120"/>
              <w:jc w:val="both"/>
              <w:rPr>
                <w:rFonts w:cs="Times New Roman"/>
                <w:b/>
                <w:bCs/>
                <w:sz w:val="24"/>
                <w:szCs w:val="24"/>
              </w:rPr>
            </w:pPr>
          </w:p>
        </w:tc>
        <w:tc>
          <w:tcPr>
            <w:tcW w:w="1559" w:type="dxa"/>
          </w:tcPr>
          <w:p w14:paraId="6156DA8F" w14:textId="115ED34A" w:rsidR="00F06865" w:rsidRPr="00630C79" w:rsidRDefault="00916412" w:rsidP="009B4700">
            <w:pPr>
              <w:rPr>
                <w:rFonts w:cs="Times New Roman"/>
                <w:sz w:val="24"/>
                <w:szCs w:val="24"/>
              </w:rPr>
            </w:pPr>
            <w:r>
              <w:rPr>
                <w:rFonts w:cs="Times New Roman"/>
                <w:sz w:val="24"/>
                <w:szCs w:val="24"/>
              </w:rPr>
              <w:t xml:space="preserve"> D</w:t>
            </w:r>
            <w:r w:rsidR="00D908D6" w:rsidRPr="00630C79">
              <w:rPr>
                <w:rFonts w:cs="Times New Roman"/>
                <w:sz w:val="24"/>
                <w:szCs w:val="24"/>
              </w:rPr>
              <w:t>iễn đạt lại vì có cả thực tập tại Trung tâm</w:t>
            </w:r>
          </w:p>
        </w:tc>
      </w:tr>
      <w:tr w:rsidR="00F06865" w:rsidRPr="00630C79" w14:paraId="298554BF" w14:textId="77777777" w:rsidTr="007D37F8">
        <w:tc>
          <w:tcPr>
            <w:tcW w:w="562" w:type="dxa"/>
            <w:vMerge/>
          </w:tcPr>
          <w:p w14:paraId="23A56065"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1A6FCE99"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37F207D4"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4.2.</w:t>
            </w:r>
            <w:r w:rsidRPr="00630C79">
              <w:rPr>
                <w:rFonts w:cs="Times New Roman"/>
                <w:sz w:val="24"/>
                <w:szCs w:val="24"/>
                <w:lang w:val="vi-VN"/>
              </w:rPr>
              <w:t xml:space="preserve"> Cấp chứng chỉ bồi dưỡng</w:t>
            </w:r>
          </w:p>
          <w:p w14:paraId="5B2327C1"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4.2.1.</w:t>
            </w:r>
            <w:r w:rsidRPr="00630C79">
              <w:rPr>
                <w:rFonts w:cs="Times New Roman"/>
                <w:sz w:val="24"/>
                <w:szCs w:val="24"/>
                <w:lang w:val="vi-VN"/>
              </w:rPr>
              <w:t xml:space="preserve"> Học viên được cấp chứng chỉ bồi dưỡng khi tham gia học tập đầy đủ các học phần quy định trong chương trình bồi dưỡng, có tất cả các bài kiểm tra học phần đạt </w:t>
            </w:r>
            <w:r w:rsidRPr="00630C79">
              <w:rPr>
                <w:rFonts w:cs="Times New Roman"/>
                <w:sz w:val="24"/>
                <w:szCs w:val="24"/>
                <w:lang w:val="vi-VN"/>
              </w:rPr>
              <w:lastRenderedPageBreak/>
              <w:t>điểm từ 05 (năm) điểm trở lên. Bảng điểm đính kèm chứng chỉ ghi rõ, đầy đủ tên học phần, điểm số mà học viên đã hoàn thành.</w:t>
            </w:r>
          </w:p>
          <w:p w14:paraId="6EB90BD9"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4.2.2.</w:t>
            </w:r>
            <w:r w:rsidRPr="00630C79">
              <w:rPr>
                <w:rFonts w:cs="Times New Roman"/>
                <w:sz w:val="24"/>
                <w:szCs w:val="24"/>
                <w:lang w:val="vi-VN"/>
              </w:rPr>
              <w:t xml:space="preserve"> Cơ sở giáo dục tổ chức bồi dưỡng thực hiện cấp chứng chỉ bồi dưỡng cho học viên hoàn thành khóa học theo quy định. Mẫu chứng chỉ bồi dưỡng thực hiện theo mẫu chứng chỉ của hệ thống giáo dục quốc dân do Bộ trưởng Bộ Giáo dục và Đào tạo quy định. Việc in, cấp và quản lý chứng chỉ bồi dưỡng theo các quy định hiện hành của Bộ trưởng Bộ Giáo dục và Đào tạo.</w:t>
            </w:r>
          </w:p>
          <w:p w14:paraId="4E557722" w14:textId="77777777" w:rsidR="00F06865" w:rsidRPr="00630C79" w:rsidRDefault="00F06865" w:rsidP="009B4700">
            <w:pPr>
              <w:spacing w:after="120"/>
              <w:rPr>
                <w:rFonts w:cs="Times New Roman"/>
                <w:sz w:val="24"/>
                <w:szCs w:val="24"/>
                <w:lang w:val="vi-VN"/>
              </w:rPr>
            </w:pPr>
          </w:p>
        </w:tc>
        <w:tc>
          <w:tcPr>
            <w:tcW w:w="3543" w:type="dxa"/>
          </w:tcPr>
          <w:p w14:paraId="7FCB3F31"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lastRenderedPageBreak/>
              <w:t>4.2. Cấp chứng chỉ bồi dưỡng</w:t>
            </w:r>
          </w:p>
          <w:p w14:paraId="33444724"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xml:space="preserve">4.2.1. Học viên được cấp chứng chỉ bồi dưỡng khi tham gia học tập đầy đủ các học phần quy định trong chương trình bồi dưỡng, có tất cả các bài kiểm tra học phần đạt điểm từ 05 (năm) điểm trở lên. Bảng điểm đính kèm chứng chỉ </w:t>
            </w:r>
            <w:r w:rsidRPr="00630C79">
              <w:rPr>
                <w:rFonts w:cs="Times New Roman"/>
                <w:sz w:val="24"/>
                <w:szCs w:val="24"/>
              </w:rPr>
              <w:lastRenderedPageBreak/>
              <w:t>ghi rõ, đầy đủ tên học phần, điểm số mà học viên đã hoàn thành.</w:t>
            </w:r>
          </w:p>
          <w:p w14:paraId="5D6A1228"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4.2.2. Chứng chỉ bồi dưỡng nghiệp vụ sư phạm đối với giáo viên THCS: được cấp cho người có bằng cử nhân chuyên ngành phù hợp có nguyện vọng trở thành giáo viên trung học cơ sở đã tham gia bồi dưỡng và hoàn thành khối học phần chung (phần A) và khối học phần nhánh THCS (phần B).</w:t>
            </w:r>
          </w:p>
          <w:p w14:paraId="49477FD1"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4.2.3. Chứng chỉ bồi dưỡng nghiệp vụ sư phạm đối với giáo viên THPT: được cấp cho người có bằng cử nhân chuyên ngành phù hợp có nguyện vọng trở thành giáo viên trung học phổ thông đã tham gia bồi dưỡng và hoàn thành khối học phần chung (phần A) và khối học phần nhánh THPT (phần C).</w:t>
            </w:r>
          </w:p>
          <w:p w14:paraId="56FF555B"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xml:space="preserve">4.2.4. Chứng chỉ bồi dưỡng nghiệp vụ sư phạm đối với giáo viên THCS, THPT: được cấp cho người có bằng cử nhân chuyên ngành phù hợp có nguyện vọng trở thành giáo viên trung học cơ sở và trung học phổ thông đã tham gia bồi dưỡng và hoàn thành </w:t>
            </w:r>
            <w:r w:rsidRPr="00630C79">
              <w:rPr>
                <w:rFonts w:cs="Times New Roman"/>
                <w:sz w:val="24"/>
                <w:szCs w:val="24"/>
              </w:rPr>
              <w:lastRenderedPageBreak/>
              <w:t>khối học phần chung (phần A) và 02 (hai) khối học phần nhánh THCS (phần B), THPT (phần C).</w:t>
            </w:r>
          </w:p>
          <w:p w14:paraId="1C7A7B7F"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xml:space="preserve">4.2.5. Trường hợp người học đã tham gia đầy đủ cả 3 khối học phần A, B, C được nhận 02 chứng chỉ riêng (trường hợp thuộc </w:t>
            </w:r>
            <w:bookmarkStart w:id="1" w:name="tc_1"/>
            <w:r w:rsidRPr="00630C79">
              <w:rPr>
                <w:rFonts w:cs="Times New Roman"/>
                <w:sz w:val="24"/>
                <w:szCs w:val="24"/>
              </w:rPr>
              <w:t>điểm 4.2.2, 4.2.3 Mục 4.2</w:t>
            </w:r>
            <w:bookmarkEnd w:id="1"/>
            <w:r w:rsidRPr="00630C79">
              <w:rPr>
                <w:rFonts w:cs="Times New Roman"/>
                <w:sz w:val="24"/>
                <w:szCs w:val="24"/>
              </w:rPr>
              <w:t xml:space="preserve">) hoặc 01 chứng chỉ chung (trường hợp thuộc </w:t>
            </w:r>
            <w:bookmarkStart w:id="2" w:name="tc_2"/>
            <w:r w:rsidRPr="00630C79">
              <w:rPr>
                <w:rFonts w:cs="Times New Roman"/>
                <w:sz w:val="24"/>
                <w:szCs w:val="24"/>
              </w:rPr>
              <w:t>điểm 4.2.4 Mục 4.2</w:t>
            </w:r>
            <w:bookmarkEnd w:id="2"/>
            <w:r w:rsidRPr="00630C79">
              <w:rPr>
                <w:rFonts w:cs="Times New Roman"/>
                <w:sz w:val="24"/>
                <w:szCs w:val="24"/>
              </w:rPr>
              <w:t>).</w:t>
            </w:r>
          </w:p>
          <w:p w14:paraId="21E07F25"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4.2.6. Cơ sở giáo dục thực hiện nhiệm vụ đào tạo, bồi dưỡng nhà giáo thực hiện cấp chứng chỉ bồi dưỡng cho học viên hoàn thành khóa học theo quy định. Mau chứng chỉ bồi dưỡng thực hiện theo mẫu chứng chỉ của hệ thống giáo dục quốc dân do Bộ trưởng Bộ Giáo dục và Đào tạo quy định. Việc in, cấp và quản lý chứng chỉ bồi dưỡng theo các quy định hiện hành của Bộ trưởng Bộ Giáo dục và Đào tạo.</w:t>
            </w:r>
          </w:p>
          <w:p w14:paraId="3FC82BFE" w14:textId="77777777" w:rsidR="00F06865" w:rsidRPr="00630C79" w:rsidRDefault="00F06865" w:rsidP="009B4700">
            <w:pPr>
              <w:spacing w:before="120" w:after="280" w:afterAutospacing="1"/>
              <w:rPr>
                <w:rFonts w:cs="Times New Roman"/>
                <w:sz w:val="24"/>
                <w:szCs w:val="24"/>
              </w:rPr>
            </w:pPr>
          </w:p>
        </w:tc>
        <w:tc>
          <w:tcPr>
            <w:tcW w:w="4820" w:type="dxa"/>
          </w:tcPr>
          <w:p w14:paraId="77316A2B"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lastRenderedPageBreak/>
              <w:t>b) Cấp chứng chỉ bồi dưỡng</w:t>
            </w:r>
          </w:p>
          <w:p w14:paraId="3DC2DE18"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t xml:space="preserve"> Người học được cấp chứng chỉ NVSP khi tham gia học tập đầy đủ các học phần quy định trong chương trình bồi dưỡng, có tất các bài kiểm tra học phần đạt điểm từ 05 (năm) điểm trở lên. </w:t>
            </w:r>
          </w:p>
          <w:p w14:paraId="77CF1CE7"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lastRenderedPageBreak/>
              <w:t xml:space="preserve"> Chứng chỉ nghiệp vụ sư phạm đối với giáo viên Tiểu học: được cấp cho người đã tham gia bồi dưỡng và hoàn thành chương trình bồi dưỡng đối với cấp tiểu học.</w:t>
            </w:r>
          </w:p>
          <w:p w14:paraId="5F94B01E"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t xml:space="preserve"> Chứng chỉ nghiệp vụ sư phạm đối với giáo viên THCS: được cấp cho người đã tham gia bồi dưỡng và hoàn thành chương trình bồi dưỡng đối với cấp trung học cơ sở.</w:t>
            </w:r>
          </w:p>
          <w:p w14:paraId="663565CF"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t xml:space="preserve"> Chứng chỉ nghiệp vụ sư phạm đối với giáo viên THPT: được cấp cho người đã tham gia bồi dưỡng và hoàn thành chương trình bồi dưỡng đối với cấp trung học phổ thông.</w:t>
            </w:r>
          </w:p>
          <w:p w14:paraId="298F9A28" w14:textId="77777777" w:rsidR="005875C1" w:rsidRPr="00630C79" w:rsidRDefault="005875C1" w:rsidP="005875C1">
            <w:pPr>
              <w:shd w:val="clear" w:color="auto" w:fill="FFFFFF"/>
              <w:spacing w:before="120" w:after="120"/>
              <w:ind w:firstLine="720"/>
              <w:jc w:val="both"/>
              <w:rPr>
                <w:sz w:val="24"/>
                <w:szCs w:val="24"/>
              </w:rPr>
            </w:pPr>
            <w:bookmarkStart w:id="3" w:name="_heading=h.um7bc4e0z4du" w:colFirst="0" w:colLast="0"/>
            <w:bookmarkEnd w:id="3"/>
            <w:r w:rsidRPr="00630C79">
              <w:rPr>
                <w:sz w:val="24"/>
                <w:szCs w:val="24"/>
              </w:rPr>
              <w:t>Trường hợp người học cùng lúc tham gia bồi dưỡng và hoàn thành chương trình bồi dưỡng của 2 cấp học trở lên thì được cấp 1 chứng chỉ chung và ghi rõ gồm những cấp học nào.</w:t>
            </w:r>
          </w:p>
          <w:p w14:paraId="0519AFD9" w14:textId="77777777" w:rsidR="005875C1" w:rsidRPr="00630C79" w:rsidRDefault="005875C1" w:rsidP="005875C1">
            <w:pPr>
              <w:shd w:val="clear" w:color="auto" w:fill="FFFFFF"/>
              <w:spacing w:before="120" w:after="120" w:line="281" w:lineRule="auto"/>
              <w:ind w:firstLine="720"/>
              <w:jc w:val="both"/>
              <w:rPr>
                <w:sz w:val="24"/>
                <w:szCs w:val="24"/>
              </w:rPr>
            </w:pPr>
            <w:r w:rsidRPr="00630C79">
              <w:rPr>
                <w:sz w:val="24"/>
                <w:szCs w:val="24"/>
              </w:rPr>
              <w:t xml:space="preserve">Cơ sở giáo dục tổ chức bồi dưỡng thực hiện cấp chứng chỉ cho người học hoàn thành khóa học theo quy định. Việc cấp, quản lý chứng chỉ thực hiện theo quy định của Bộ Giáo dục và Đào tạo. </w:t>
            </w:r>
          </w:p>
          <w:p w14:paraId="7D4C848A" w14:textId="77777777" w:rsidR="00F06865" w:rsidRPr="00630C79" w:rsidRDefault="00F06865" w:rsidP="009B4700">
            <w:pPr>
              <w:spacing w:before="120" w:after="120"/>
              <w:jc w:val="both"/>
              <w:rPr>
                <w:rFonts w:cs="Times New Roman"/>
                <w:b/>
                <w:bCs/>
                <w:sz w:val="24"/>
                <w:szCs w:val="24"/>
              </w:rPr>
            </w:pPr>
          </w:p>
        </w:tc>
        <w:tc>
          <w:tcPr>
            <w:tcW w:w="1559" w:type="dxa"/>
          </w:tcPr>
          <w:p w14:paraId="016E0983" w14:textId="77777777" w:rsidR="00F06865" w:rsidRPr="00630C79" w:rsidRDefault="00F06865" w:rsidP="009B4700">
            <w:pPr>
              <w:rPr>
                <w:rFonts w:cs="Times New Roman"/>
                <w:sz w:val="24"/>
                <w:szCs w:val="24"/>
              </w:rPr>
            </w:pPr>
          </w:p>
          <w:p w14:paraId="7B859718" w14:textId="5B7DC3FC" w:rsidR="00F06865" w:rsidRPr="00630C79" w:rsidRDefault="00F06865" w:rsidP="009B4700">
            <w:pPr>
              <w:rPr>
                <w:rFonts w:cs="Times New Roman"/>
                <w:sz w:val="24"/>
                <w:szCs w:val="24"/>
              </w:rPr>
            </w:pPr>
            <w:r w:rsidRPr="00630C79">
              <w:rPr>
                <w:rFonts w:cs="Times New Roman"/>
                <w:sz w:val="24"/>
                <w:szCs w:val="24"/>
              </w:rPr>
              <w:t>Vì gộp 02 Thông tư thành 1 Thông tư nên phải quy định từng loại chứng chỉ</w:t>
            </w:r>
          </w:p>
        </w:tc>
      </w:tr>
      <w:tr w:rsidR="00F06865" w:rsidRPr="00630C79" w14:paraId="5B47305B" w14:textId="77777777" w:rsidTr="007D37F8">
        <w:tc>
          <w:tcPr>
            <w:tcW w:w="562" w:type="dxa"/>
            <w:vMerge w:val="restart"/>
          </w:tcPr>
          <w:p w14:paraId="4923505E"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val="restart"/>
          </w:tcPr>
          <w:p w14:paraId="6ACF0BD3"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53072C03" w14:textId="77777777" w:rsidR="00F06865" w:rsidRPr="00630C79" w:rsidRDefault="00F06865" w:rsidP="009B4700">
            <w:pPr>
              <w:spacing w:after="120"/>
              <w:rPr>
                <w:rFonts w:cs="Times New Roman"/>
                <w:sz w:val="24"/>
                <w:szCs w:val="24"/>
              </w:rPr>
            </w:pPr>
            <w:r w:rsidRPr="00630C79">
              <w:rPr>
                <w:rFonts w:cs="Times New Roman"/>
                <w:sz w:val="24"/>
                <w:szCs w:val="24"/>
                <w:shd w:val="solid" w:color="FFFFFF" w:fill="auto"/>
                <w:lang w:val="vi-VN"/>
              </w:rPr>
              <w:t>5.</w:t>
            </w:r>
            <w:r w:rsidRPr="00630C79">
              <w:rPr>
                <w:rFonts w:cs="Times New Roman"/>
                <w:sz w:val="24"/>
                <w:szCs w:val="24"/>
                <w:lang w:val="vi-VN"/>
              </w:rPr>
              <w:t xml:space="preserve"> Yêu cầu đối với cơ sở giáo dục tổ chức bồi dưỡng</w:t>
            </w:r>
          </w:p>
          <w:p w14:paraId="55303FA3" w14:textId="77777777" w:rsidR="00F06865" w:rsidRPr="00630C79" w:rsidRDefault="00F06865" w:rsidP="009B4700">
            <w:pPr>
              <w:spacing w:after="120"/>
              <w:rPr>
                <w:rFonts w:cs="Times New Roman"/>
                <w:sz w:val="24"/>
                <w:szCs w:val="24"/>
              </w:rPr>
            </w:pPr>
            <w:r w:rsidRPr="00630C79">
              <w:rPr>
                <w:rFonts w:cs="Times New Roman"/>
                <w:sz w:val="24"/>
                <w:szCs w:val="24"/>
                <w:lang w:val="vi-VN"/>
              </w:rPr>
              <w:lastRenderedPageBreak/>
              <w:t>Các cơ sở giáo dục tổ chức bồi dưỡng cần đáp ứng các yêu cầu sau:</w:t>
            </w:r>
          </w:p>
          <w:p w14:paraId="3706342C" w14:textId="77777777" w:rsidR="00F06865" w:rsidRPr="00630C79" w:rsidRDefault="00F06865" w:rsidP="009B4700">
            <w:pPr>
              <w:spacing w:after="120"/>
              <w:rPr>
                <w:rFonts w:cs="Times New Roman"/>
                <w:sz w:val="24"/>
                <w:szCs w:val="24"/>
              </w:rPr>
            </w:pPr>
            <w:r w:rsidRPr="00630C79">
              <w:rPr>
                <w:rFonts w:cs="Times New Roman"/>
                <w:sz w:val="24"/>
                <w:szCs w:val="24"/>
                <w:lang w:val="vi-VN"/>
              </w:rPr>
              <w:t>5.1. Năng lực tổ chức đào tạo, bồi dưỡng</w:t>
            </w:r>
          </w:p>
          <w:p w14:paraId="040C3B4E" w14:textId="77777777" w:rsidR="00F06865" w:rsidRPr="00630C79" w:rsidRDefault="00F06865" w:rsidP="009B4700">
            <w:pPr>
              <w:spacing w:after="120"/>
              <w:rPr>
                <w:rFonts w:cs="Times New Roman"/>
                <w:sz w:val="24"/>
                <w:szCs w:val="24"/>
              </w:rPr>
            </w:pPr>
            <w:r w:rsidRPr="00630C79">
              <w:rPr>
                <w:rFonts w:cs="Times New Roman"/>
                <w:sz w:val="24"/>
                <w:szCs w:val="24"/>
                <w:lang w:val="vi-VN"/>
              </w:rPr>
              <w:t>5.1.1. Cơ sở giáo dục được mở ngành và đã đào tạo giáo viên môn học nào được thực hiện bồi dưỡng nghiệp vụ sư phạm cho người có bằng cử nhân chuyên ngành phù hợp có nguyện vọng trở thành giáo viên tiểu học môn học đó.</w:t>
            </w:r>
          </w:p>
          <w:p w14:paraId="644BBF1B" w14:textId="77777777" w:rsidR="00F06865" w:rsidRPr="00630C79" w:rsidRDefault="00F06865" w:rsidP="009B4700">
            <w:pPr>
              <w:spacing w:after="120"/>
              <w:rPr>
                <w:rFonts w:cs="Times New Roman"/>
                <w:sz w:val="24"/>
                <w:szCs w:val="24"/>
              </w:rPr>
            </w:pPr>
            <w:r w:rsidRPr="00630C79">
              <w:rPr>
                <w:rFonts w:cs="Times New Roman"/>
                <w:sz w:val="24"/>
                <w:szCs w:val="24"/>
                <w:lang w:val="vi-VN"/>
              </w:rPr>
              <w:t>5.1.2. Cơ sở giáo dục đã thực hiện nhiệm vụ đào tạo, bồi dưỡng giáo viên, cán bộ quản lý giáo dục phổ thông. Có năng lực tổ chức và triển khai hiệu quả hoạt động bồi dưỡng giáo viên, cán bộ quản lý cấp tiểu học.</w:t>
            </w:r>
          </w:p>
          <w:p w14:paraId="24058A27" w14:textId="77777777" w:rsidR="00F06865" w:rsidRPr="00630C79" w:rsidRDefault="00F06865" w:rsidP="009B4700">
            <w:pPr>
              <w:spacing w:after="120"/>
              <w:rPr>
                <w:rFonts w:cs="Times New Roman"/>
                <w:sz w:val="24"/>
                <w:szCs w:val="24"/>
                <w:lang w:val="vi-VN"/>
              </w:rPr>
            </w:pPr>
          </w:p>
        </w:tc>
        <w:tc>
          <w:tcPr>
            <w:tcW w:w="3543" w:type="dxa"/>
          </w:tcPr>
          <w:p w14:paraId="69696937"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lastRenderedPageBreak/>
              <w:t>5. Yêu cầu đối với cơ sở giáo dục tổ chức bồi dưỡng</w:t>
            </w:r>
          </w:p>
          <w:p w14:paraId="0BF642D1"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lastRenderedPageBreak/>
              <w:t>Các cơ sở giáo dục tổ chức bồi dưỡng phải đáp ứng các yêu cầu sau:</w:t>
            </w:r>
          </w:p>
          <w:p w14:paraId="016E0B9E"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5.1. Năng lực tổ chức đào tạo, bồi dưỡng</w:t>
            </w:r>
          </w:p>
          <w:p w14:paraId="75C06F02"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5.1.1. Cơ sở giáo dục được mở ngành và đã đào tạo giáo viên môn học nào được thực hiện bồi dưỡng nghiệp vụ sư phạm cho người có bằng cử nhân chuyên ngành phù hợp có nguyện vọng trở thành giáo viên THCS/THPT môn học đó.</w:t>
            </w:r>
          </w:p>
          <w:p w14:paraId="726F8BEC"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5.1.2. Cơ sở giáo dục đã thực hiện nhiệm vụ đào tạo, bồi dưỡng giáo viên, cán bộ quản lý giáo dục phổ thông. Có năng lực tổ chức và triển khai hiệu quả hoạt động bồi dưỡng giáo viên, cán bộ quản lý cấp THCS/THPT.</w:t>
            </w:r>
          </w:p>
          <w:p w14:paraId="0391AE3F" w14:textId="77777777" w:rsidR="00F06865" w:rsidRPr="00630C79" w:rsidRDefault="00F06865" w:rsidP="009B4700">
            <w:pPr>
              <w:spacing w:before="120" w:after="280" w:afterAutospacing="1"/>
              <w:rPr>
                <w:rFonts w:cs="Times New Roman"/>
                <w:sz w:val="24"/>
                <w:szCs w:val="24"/>
              </w:rPr>
            </w:pPr>
          </w:p>
        </w:tc>
        <w:tc>
          <w:tcPr>
            <w:tcW w:w="4820" w:type="dxa"/>
          </w:tcPr>
          <w:p w14:paraId="35EF69DF" w14:textId="77777777" w:rsidR="00F06865" w:rsidRPr="00630C79" w:rsidRDefault="00F06865" w:rsidP="009B4700">
            <w:pPr>
              <w:spacing w:before="120" w:after="120"/>
              <w:rPr>
                <w:rFonts w:cs="Times New Roman"/>
                <w:sz w:val="24"/>
                <w:szCs w:val="24"/>
              </w:rPr>
            </w:pPr>
            <w:r w:rsidRPr="00630C79">
              <w:rPr>
                <w:rFonts w:cs="Times New Roman"/>
                <w:sz w:val="24"/>
                <w:szCs w:val="24"/>
              </w:rPr>
              <w:lastRenderedPageBreak/>
              <w:t>4. Yêu cầu đối với công tác tổ chức bồi dưỡng</w:t>
            </w:r>
          </w:p>
          <w:p w14:paraId="144DDC88" w14:textId="77777777" w:rsidR="005875C1" w:rsidRPr="00630C79" w:rsidRDefault="005875C1" w:rsidP="005875C1">
            <w:pPr>
              <w:spacing w:before="120" w:after="120" w:line="281" w:lineRule="auto"/>
              <w:ind w:firstLine="720"/>
              <w:rPr>
                <w:sz w:val="24"/>
                <w:szCs w:val="24"/>
              </w:rPr>
            </w:pPr>
            <w:r w:rsidRPr="00630C79">
              <w:rPr>
                <w:sz w:val="24"/>
                <w:szCs w:val="24"/>
              </w:rPr>
              <w:t>a) Cơ sở giáo dục được phép bồi dưỡng khi có đủ các điều kiện sau đây:</w:t>
            </w:r>
          </w:p>
          <w:p w14:paraId="0A12187D" w14:textId="77777777" w:rsidR="005875C1" w:rsidRPr="00630C79" w:rsidRDefault="005875C1" w:rsidP="005875C1">
            <w:pPr>
              <w:spacing w:before="120" w:after="120" w:line="281" w:lineRule="auto"/>
              <w:ind w:firstLine="720"/>
              <w:rPr>
                <w:sz w:val="24"/>
                <w:szCs w:val="24"/>
              </w:rPr>
            </w:pPr>
            <w:r w:rsidRPr="00630C79">
              <w:rPr>
                <w:sz w:val="24"/>
                <w:szCs w:val="24"/>
              </w:rPr>
              <w:lastRenderedPageBreak/>
              <w:t xml:space="preserve"> Cơ sở giáo dục đã thực hiện nhiệm vụ đào tạo, bồi dưỡng giáo viên, cán bộ quản lý giáo dục;</w:t>
            </w:r>
          </w:p>
          <w:p w14:paraId="73422708"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Cơ sở giáo dục được mở ngành và đã đào tạo giáo viên môn học nào thì được thực hiện bồi dưỡng nghiệp vụ sư phạm cho người có nguyện vọng trở thành giáo viên môn học đó; riêng đối với các môn ngoại ngữ, tiếng dân tộc thiểu số, cơ sở giáo dục có mã ngành đào tạo giáo viên ngoại ngữ/tiếng dân tộc thiểu số của ít nhất một ngôn ngữ thì được bồi dưỡng đối với các ngôn ngữ khác mà cơ sở đào tạo có mã ngành đào tạo; đối với các học phần Phương pháp dạy học và Xây dựng kế hoạch dạy học phải có chuyên gia ngôn ngữ học hoặc giáo viên đang trực tiếp giảng dạy ngoại ngữ đặc thù đó tham gia hướng dẫn;</w:t>
            </w:r>
          </w:p>
          <w:p w14:paraId="4BE063E1" w14:textId="77777777" w:rsidR="005875C1" w:rsidRPr="00630C79" w:rsidRDefault="005875C1" w:rsidP="005875C1">
            <w:pPr>
              <w:spacing w:before="120" w:after="120" w:line="281" w:lineRule="auto"/>
              <w:ind w:firstLine="720"/>
              <w:jc w:val="both"/>
              <w:rPr>
                <w:sz w:val="24"/>
                <w:szCs w:val="24"/>
              </w:rPr>
            </w:pPr>
            <w:r w:rsidRPr="00630C79">
              <w:rPr>
                <w:sz w:val="24"/>
                <w:szCs w:val="24"/>
              </w:rPr>
              <w:t>Có tối thiểu 70% giảng viên tham gia giảng dạy các học phần trong Chương trình bồi dưỡng là giảng viên đại học cơ hữu có chuyên ngành sư phạm (hoặc có nghiệp vụ sư phạm), quản lý giáo dục;</w:t>
            </w:r>
          </w:p>
          <w:p w14:paraId="7A647FE2" w14:textId="77777777" w:rsidR="005875C1" w:rsidRPr="00630C79" w:rsidRDefault="005875C1" w:rsidP="005875C1">
            <w:pPr>
              <w:spacing w:before="120" w:after="120" w:line="281" w:lineRule="auto"/>
              <w:ind w:firstLine="720"/>
              <w:rPr>
                <w:sz w:val="24"/>
                <w:szCs w:val="24"/>
              </w:rPr>
            </w:pPr>
            <w:r w:rsidRPr="00630C79">
              <w:rPr>
                <w:sz w:val="24"/>
                <w:szCs w:val="24"/>
              </w:rPr>
              <w:t>Có phòng học và trang thiết bị đáp ứng yêu cầu giảng dạy và học tập;</w:t>
            </w:r>
          </w:p>
          <w:p w14:paraId="7C8AF670" w14:textId="77777777" w:rsidR="005875C1" w:rsidRPr="00630C79" w:rsidRDefault="005875C1" w:rsidP="005875C1">
            <w:pPr>
              <w:spacing w:before="120" w:after="120" w:line="281" w:lineRule="auto"/>
              <w:ind w:firstLine="720"/>
              <w:rPr>
                <w:sz w:val="24"/>
                <w:szCs w:val="24"/>
              </w:rPr>
            </w:pPr>
            <w:r w:rsidRPr="00630C79">
              <w:rPr>
                <w:sz w:val="24"/>
                <w:szCs w:val="24"/>
              </w:rPr>
              <w:t>Có tài liệu và đồ dùng giảng dạy, học tập đáp ứng yêu cầu của khóa bồi dưỡng.</w:t>
            </w:r>
          </w:p>
          <w:p w14:paraId="06D66395" w14:textId="77777777" w:rsidR="00F06865" w:rsidRPr="00630C79" w:rsidRDefault="00F06865" w:rsidP="009B4700">
            <w:pPr>
              <w:spacing w:before="120" w:after="120"/>
              <w:jc w:val="both"/>
              <w:rPr>
                <w:rFonts w:cs="Times New Roman"/>
                <w:b/>
                <w:bCs/>
                <w:sz w:val="24"/>
                <w:szCs w:val="24"/>
              </w:rPr>
            </w:pPr>
          </w:p>
        </w:tc>
        <w:tc>
          <w:tcPr>
            <w:tcW w:w="1559" w:type="dxa"/>
          </w:tcPr>
          <w:p w14:paraId="69B7038C" w14:textId="289FF6A5" w:rsidR="00F06865" w:rsidRPr="00630C79" w:rsidRDefault="00F06865" w:rsidP="00FB0BF8">
            <w:pPr>
              <w:jc w:val="both"/>
              <w:rPr>
                <w:rFonts w:cs="Times New Roman"/>
                <w:sz w:val="24"/>
                <w:szCs w:val="24"/>
              </w:rPr>
            </w:pPr>
            <w:bookmarkStart w:id="4" w:name="_Hlk223928823"/>
            <w:r w:rsidRPr="00630C79">
              <w:rPr>
                <w:rFonts w:cs="Times New Roman"/>
                <w:sz w:val="24"/>
                <w:szCs w:val="24"/>
              </w:rPr>
              <w:lastRenderedPageBreak/>
              <w:t xml:space="preserve">Mở rộng hơn đối với môn ngoại ngữ, tiếng dân tộc chỉ cần có mã </w:t>
            </w:r>
            <w:r w:rsidRPr="00630C79">
              <w:rPr>
                <w:rFonts w:cs="Times New Roman"/>
                <w:sz w:val="24"/>
                <w:szCs w:val="24"/>
              </w:rPr>
              <w:lastRenderedPageBreak/>
              <w:t xml:space="preserve">ngành sư phạm ngoại ngữ </w:t>
            </w:r>
            <w:bookmarkEnd w:id="4"/>
            <w:r w:rsidRPr="00630C79">
              <w:rPr>
                <w:rFonts w:cs="Times New Roman"/>
                <w:sz w:val="24"/>
                <w:szCs w:val="24"/>
              </w:rPr>
              <w:t>vì các các sở bồi dưỡng không thể mở tất cả các mã ngành sư phạm cho tất cả các ngoại ngữ, trong khi đó phương pháp giảng dạy ngoại ngữ cơ bản tương đồng, đồng thời nhu cầu học các ngoại ngữ trên thế giớ</w:t>
            </w:r>
            <w:r w:rsidR="005A1C6E" w:rsidRPr="00630C79">
              <w:rPr>
                <w:rFonts w:cs="Times New Roman"/>
                <w:sz w:val="24"/>
                <w:szCs w:val="24"/>
              </w:rPr>
              <w:t>i là chính đáng</w:t>
            </w:r>
          </w:p>
        </w:tc>
      </w:tr>
      <w:tr w:rsidR="00F06865" w:rsidRPr="00630C79" w14:paraId="3683644C" w14:textId="77777777" w:rsidTr="007D37F8">
        <w:tc>
          <w:tcPr>
            <w:tcW w:w="562" w:type="dxa"/>
            <w:vMerge/>
          </w:tcPr>
          <w:p w14:paraId="0F6E3AE3"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12D5C3F3"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6D74F8AF" w14:textId="77777777" w:rsidR="00F06865" w:rsidRPr="00630C79" w:rsidRDefault="00F06865" w:rsidP="009B4700">
            <w:pPr>
              <w:spacing w:before="120" w:after="120"/>
              <w:rPr>
                <w:rFonts w:cs="Times New Roman"/>
                <w:sz w:val="24"/>
                <w:szCs w:val="24"/>
              </w:rPr>
            </w:pPr>
            <w:r w:rsidRPr="00630C79">
              <w:rPr>
                <w:rFonts w:cs="Times New Roman"/>
                <w:sz w:val="24"/>
                <w:szCs w:val="24"/>
                <w:lang w:val="vi-VN"/>
              </w:rPr>
              <w:t>5.2. Đội ngũ giảng viên</w:t>
            </w:r>
          </w:p>
          <w:p w14:paraId="3B75542D" w14:textId="77777777" w:rsidR="00F06865" w:rsidRPr="00630C79" w:rsidRDefault="00F06865" w:rsidP="009B4700">
            <w:pPr>
              <w:spacing w:after="120"/>
              <w:rPr>
                <w:rFonts w:cs="Times New Roman"/>
                <w:sz w:val="24"/>
                <w:szCs w:val="24"/>
              </w:rPr>
            </w:pPr>
            <w:r w:rsidRPr="00630C79">
              <w:rPr>
                <w:rFonts w:cs="Times New Roman"/>
                <w:sz w:val="24"/>
                <w:szCs w:val="24"/>
                <w:lang w:val="vi-VN"/>
              </w:rPr>
              <w:t>Có đủ giảng viên để giảng dạy, trong đó số giảng viên cơ hữu phải đảm bảo giảng dạy tối thiểu 70% khối lượng chương trình bồi dưỡng. Giảng viên cơ hữu có chuyên ngành sư phạm, quản lý giáo dục, có đủ năng lực sư phạm.</w:t>
            </w:r>
          </w:p>
          <w:p w14:paraId="2DCAFE92" w14:textId="77777777" w:rsidR="00F06865" w:rsidRPr="00630C79" w:rsidRDefault="00F06865" w:rsidP="009B4700">
            <w:pPr>
              <w:spacing w:after="120"/>
              <w:rPr>
                <w:rFonts w:cs="Times New Roman"/>
                <w:sz w:val="24"/>
                <w:szCs w:val="24"/>
                <w:shd w:val="solid" w:color="FFFFFF" w:fill="auto"/>
                <w:lang w:val="vi-VN"/>
              </w:rPr>
            </w:pPr>
          </w:p>
        </w:tc>
        <w:tc>
          <w:tcPr>
            <w:tcW w:w="3543" w:type="dxa"/>
          </w:tcPr>
          <w:p w14:paraId="3A30BCDE" w14:textId="77777777" w:rsidR="00F06865" w:rsidRPr="00630C79" w:rsidRDefault="00F06865" w:rsidP="009B4700">
            <w:pPr>
              <w:spacing w:before="120" w:after="120"/>
              <w:rPr>
                <w:rFonts w:cs="Times New Roman"/>
                <w:sz w:val="24"/>
                <w:szCs w:val="24"/>
              </w:rPr>
            </w:pPr>
            <w:r w:rsidRPr="00630C79">
              <w:rPr>
                <w:rFonts w:cs="Times New Roman"/>
                <w:sz w:val="24"/>
                <w:szCs w:val="24"/>
              </w:rPr>
              <w:t>5.2. Đội ngũ giảng viên</w:t>
            </w:r>
          </w:p>
          <w:p w14:paraId="7ACA5F2C" w14:textId="77777777" w:rsidR="00F06865" w:rsidRPr="00630C79" w:rsidRDefault="00F06865" w:rsidP="009B4700">
            <w:pPr>
              <w:spacing w:before="120" w:after="100" w:afterAutospacing="1"/>
              <w:rPr>
                <w:rFonts w:cs="Times New Roman"/>
                <w:sz w:val="24"/>
                <w:szCs w:val="24"/>
              </w:rPr>
            </w:pPr>
            <w:r w:rsidRPr="00630C79">
              <w:rPr>
                <w:rFonts w:cs="Times New Roman"/>
                <w:sz w:val="24"/>
                <w:szCs w:val="24"/>
              </w:rPr>
              <w:t>Có đủ giảng viên để giảng dạy, trong đó số giảng viên cơ hữu phải đảm bảo giảng dạy tối thiểu 70% khối lượng chương trình bồi dưỡng. Giảng viên cơ hữu có chuyên ngành sư phạm, quản lý giáo dục, có đủ năng lực sư phạm.</w:t>
            </w:r>
          </w:p>
          <w:p w14:paraId="5F94F0D8" w14:textId="77777777" w:rsidR="00F06865" w:rsidRPr="00630C79" w:rsidRDefault="00F06865" w:rsidP="009B4700">
            <w:pPr>
              <w:spacing w:before="120" w:after="280" w:afterAutospacing="1"/>
              <w:rPr>
                <w:rFonts w:cs="Times New Roman"/>
                <w:sz w:val="24"/>
                <w:szCs w:val="24"/>
              </w:rPr>
            </w:pPr>
          </w:p>
        </w:tc>
        <w:tc>
          <w:tcPr>
            <w:tcW w:w="4820" w:type="dxa"/>
          </w:tcPr>
          <w:p w14:paraId="6FE86515" w14:textId="77777777" w:rsidR="00F06865" w:rsidRPr="00630C79" w:rsidRDefault="00F06865" w:rsidP="009B4700">
            <w:pPr>
              <w:spacing w:before="120" w:after="120"/>
              <w:jc w:val="both"/>
              <w:rPr>
                <w:rFonts w:cs="Times New Roman"/>
                <w:b/>
                <w:bCs/>
                <w:sz w:val="24"/>
                <w:szCs w:val="24"/>
              </w:rPr>
            </w:pPr>
          </w:p>
        </w:tc>
        <w:tc>
          <w:tcPr>
            <w:tcW w:w="1559" w:type="dxa"/>
          </w:tcPr>
          <w:p w14:paraId="2D16BEAA" w14:textId="77777777" w:rsidR="00F06865" w:rsidRPr="00630C79" w:rsidRDefault="00F06865" w:rsidP="00411C0A">
            <w:pPr>
              <w:rPr>
                <w:rFonts w:cs="Times New Roman"/>
                <w:sz w:val="24"/>
                <w:szCs w:val="24"/>
              </w:rPr>
            </w:pPr>
            <w:r w:rsidRPr="00630C79">
              <w:rPr>
                <w:rFonts w:cs="Times New Roman"/>
                <w:bCs/>
                <w:sz w:val="24"/>
                <w:szCs w:val="24"/>
              </w:rPr>
              <w:t>Giữ nguyên,</w:t>
            </w:r>
          </w:p>
          <w:p w14:paraId="417AD5EF" w14:textId="5C999362" w:rsidR="00F06865" w:rsidRPr="00630C79" w:rsidRDefault="00F06865" w:rsidP="00FB0BF8">
            <w:pPr>
              <w:jc w:val="both"/>
              <w:rPr>
                <w:rFonts w:cs="Times New Roman"/>
                <w:sz w:val="24"/>
                <w:szCs w:val="24"/>
              </w:rPr>
            </w:pPr>
            <w:r w:rsidRPr="00630C79">
              <w:rPr>
                <w:rFonts w:cs="Times New Roman"/>
                <w:sz w:val="24"/>
                <w:szCs w:val="24"/>
              </w:rPr>
              <w:t xml:space="preserve">gộp chung với </w:t>
            </w:r>
            <w:r w:rsidR="005875C1" w:rsidRPr="00630C79">
              <w:rPr>
                <w:rFonts w:cs="Times New Roman"/>
                <w:sz w:val="24"/>
                <w:szCs w:val="24"/>
              </w:rPr>
              <w:t xml:space="preserve">điểm a mục </w:t>
            </w:r>
            <w:proofErr w:type="gramStart"/>
            <w:r w:rsidRPr="00630C79">
              <w:rPr>
                <w:rFonts w:cs="Times New Roman"/>
                <w:sz w:val="24"/>
                <w:szCs w:val="24"/>
              </w:rPr>
              <w:t>4.điều</w:t>
            </w:r>
            <w:proofErr w:type="gramEnd"/>
            <w:r w:rsidRPr="00630C79">
              <w:rPr>
                <w:rFonts w:cs="Times New Roman"/>
                <w:sz w:val="24"/>
                <w:szCs w:val="24"/>
              </w:rPr>
              <w:t xml:space="preserve"> kiện cơ sở giáo dục được bồi dưỡng </w:t>
            </w:r>
          </w:p>
        </w:tc>
      </w:tr>
      <w:tr w:rsidR="00F06865" w:rsidRPr="00630C79" w14:paraId="2BB590D8" w14:textId="77777777" w:rsidTr="007D37F8">
        <w:tc>
          <w:tcPr>
            <w:tcW w:w="562" w:type="dxa"/>
            <w:vMerge w:val="restart"/>
          </w:tcPr>
          <w:p w14:paraId="63D1683E"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7399114D"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66171F73" w14:textId="77777777" w:rsidR="00F06865" w:rsidRPr="00630C79" w:rsidRDefault="00F06865" w:rsidP="009B4700">
            <w:pPr>
              <w:spacing w:before="120" w:after="120"/>
              <w:rPr>
                <w:rFonts w:cs="Times New Roman"/>
                <w:sz w:val="24"/>
                <w:szCs w:val="24"/>
              </w:rPr>
            </w:pPr>
            <w:r w:rsidRPr="00630C79">
              <w:rPr>
                <w:rFonts w:cs="Times New Roman"/>
                <w:sz w:val="24"/>
                <w:szCs w:val="24"/>
                <w:lang w:val="vi-VN"/>
              </w:rPr>
              <w:t>5.3. Cơ sở vật chất, trang thiết bị, tài liệu</w:t>
            </w:r>
          </w:p>
          <w:p w14:paraId="201E6355" w14:textId="77777777" w:rsidR="00F06865" w:rsidRPr="00630C79" w:rsidRDefault="00F06865" w:rsidP="009B4700">
            <w:pPr>
              <w:spacing w:after="120"/>
              <w:rPr>
                <w:rFonts w:cs="Times New Roman"/>
                <w:sz w:val="24"/>
                <w:szCs w:val="24"/>
              </w:rPr>
            </w:pPr>
            <w:r w:rsidRPr="00630C79">
              <w:rPr>
                <w:rFonts w:cs="Times New Roman"/>
                <w:sz w:val="24"/>
                <w:szCs w:val="24"/>
                <w:lang w:val="vi-VN"/>
              </w:rPr>
              <w:t>Có đủ nguồn lực về tài liệu, cơ sở vật chất (thư viện, phòng học, trang thông tin điện tử,...) và cơ sở thực hành để thực hiện chương trình bồi dưỡng. Tài liệu bồi dưỡng nghiệp vụ sư phạm dành cho giáo viên cấp tiểu học được biên soạn, thẩm định theo quy định.</w:t>
            </w:r>
          </w:p>
          <w:p w14:paraId="52399DB3" w14:textId="77777777" w:rsidR="00F06865" w:rsidRPr="00630C79" w:rsidRDefault="00F06865" w:rsidP="009B4700">
            <w:pPr>
              <w:spacing w:after="120"/>
              <w:rPr>
                <w:rFonts w:cs="Times New Roman"/>
                <w:sz w:val="24"/>
                <w:szCs w:val="24"/>
                <w:lang w:val="vi-VN"/>
              </w:rPr>
            </w:pPr>
          </w:p>
        </w:tc>
        <w:tc>
          <w:tcPr>
            <w:tcW w:w="3543" w:type="dxa"/>
          </w:tcPr>
          <w:p w14:paraId="79AFA79F" w14:textId="77777777" w:rsidR="00F06865" w:rsidRPr="00630C79" w:rsidRDefault="00F06865" w:rsidP="009B4700">
            <w:pPr>
              <w:spacing w:before="120" w:after="120"/>
              <w:rPr>
                <w:rFonts w:cs="Times New Roman"/>
                <w:sz w:val="24"/>
                <w:szCs w:val="24"/>
              </w:rPr>
            </w:pPr>
            <w:r w:rsidRPr="00630C79">
              <w:rPr>
                <w:rFonts w:cs="Times New Roman"/>
                <w:sz w:val="24"/>
                <w:szCs w:val="24"/>
              </w:rPr>
              <w:t>5.3. Tài liệu, cơ sở vật chất, trang thiết bị</w:t>
            </w:r>
          </w:p>
          <w:p w14:paraId="62BE8961" w14:textId="77777777" w:rsidR="00F06865" w:rsidRPr="00630C79" w:rsidRDefault="00F06865" w:rsidP="009B4700">
            <w:pPr>
              <w:spacing w:before="120" w:after="120"/>
              <w:rPr>
                <w:rFonts w:cs="Times New Roman"/>
                <w:sz w:val="24"/>
                <w:szCs w:val="24"/>
              </w:rPr>
            </w:pPr>
            <w:r w:rsidRPr="00630C79">
              <w:rPr>
                <w:rFonts w:cs="Times New Roman"/>
                <w:sz w:val="24"/>
                <w:szCs w:val="24"/>
              </w:rPr>
              <w:t>5.3.1. Có tài liệu phục vụ công tác bồi dưỡng được biên soạn, thẩm định theo quy định, căn cứ vào chương trình bồi dưỡng do Bộ Giáo dục và Đào tạo ban hành.</w:t>
            </w:r>
          </w:p>
          <w:p w14:paraId="42A92993" w14:textId="77777777" w:rsidR="00F06865" w:rsidRPr="00630C79" w:rsidRDefault="00F06865" w:rsidP="009B4700">
            <w:pPr>
              <w:spacing w:before="120" w:after="280" w:afterAutospacing="1"/>
              <w:rPr>
                <w:rFonts w:cs="Times New Roman"/>
                <w:sz w:val="24"/>
                <w:szCs w:val="24"/>
              </w:rPr>
            </w:pPr>
            <w:r w:rsidRPr="00630C79">
              <w:rPr>
                <w:rFonts w:cs="Times New Roman"/>
                <w:sz w:val="24"/>
                <w:szCs w:val="24"/>
              </w:rPr>
              <w:t xml:space="preserve">5.3.2. Có đủ nguồn lực về cơ sở vật chất (thư viện, phòng học, trang thông tin điện </w:t>
            </w:r>
            <w:proofErr w:type="gramStart"/>
            <w:r w:rsidRPr="00630C79">
              <w:rPr>
                <w:rFonts w:cs="Times New Roman"/>
                <w:sz w:val="24"/>
                <w:szCs w:val="24"/>
              </w:rPr>
              <w:t>tử,...</w:t>
            </w:r>
            <w:proofErr w:type="gramEnd"/>
            <w:r w:rsidRPr="00630C79">
              <w:rPr>
                <w:rFonts w:cs="Times New Roman"/>
                <w:sz w:val="24"/>
                <w:szCs w:val="24"/>
              </w:rPr>
              <w:t>) và cơ sở thực hành để thực hiện chương trình bồi dưỡng.</w:t>
            </w:r>
          </w:p>
          <w:p w14:paraId="0763B712" w14:textId="77777777" w:rsidR="00F06865" w:rsidRPr="00630C79" w:rsidRDefault="00F06865" w:rsidP="009B4700">
            <w:pPr>
              <w:spacing w:before="120" w:after="280" w:afterAutospacing="1"/>
              <w:rPr>
                <w:rFonts w:cs="Times New Roman"/>
                <w:sz w:val="24"/>
                <w:szCs w:val="24"/>
              </w:rPr>
            </w:pPr>
          </w:p>
        </w:tc>
        <w:tc>
          <w:tcPr>
            <w:tcW w:w="4820" w:type="dxa"/>
          </w:tcPr>
          <w:p w14:paraId="1772D541" w14:textId="7C14286D" w:rsidR="00F06865" w:rsidRPr="00630C79" w:rsidRDefault="00F06865" w:rsidP="009B4700">
            <w:pPr>
              <w:spacing w:before="120" w:after="120"/>
              <w:jc w:val="both"/>
              <w:rPr>
                <w:rFonts w:cs="Times New Roman"/>
                <w:bCs/>
                <w:sz w:val="24"/>
                <w:szCs w:val="24"/>
              </w:rPr>
            </w:pPr>
          </w:p>
        </w:tc>
        <w:tc>
          <w:tcPr>
            <w:tcW w:w="1559" w:type="dxa"/>
          </w:tcPr>
          <w:p w14:paraId="4F977EE2" w14:textId="45A55BA1" w:rsidR="00F06865" w:rsidRPr="00630C79" w:rsidRDefault="00F06865" w:rsidP="009B4700">
            <w:pPr>
              <w:rPr>
                <w:rFonts w:cs="Times New Roman"/>
                <w:sz w:val="24"/>
                <w:szCs w:val="24"/>
              </w:rPr>
            </w:pPr>
            <w:r w:rsidRPr="00630C79">
              <w:rPr>
                <w:rFonts w:cs="Times New Roman"/>
                <w:bCs/>
                <w:sz w:val="24"/>
                <w:szCs w:val="24"/>
              </w:rPr>
              <w:t>Giữ nguyên,</w:t>
            </w:r>
          </w:p>
          <w:p w14:paraId="2B6BDC6E" w14:textId="02123013" w:rsidR="00F06865" w:rsidRPr="00630C79" w:rsidRDefault="00F06865" w:rsidP="00FB0BF8">
            <w:pPr>
              <w:jc w:val="both"/>
              <w:rPr>
                <w:rFonts w:cs="Times New Roman"/>
                <w:sz w:val="24"/>
                <w:szCs w:val="24"/>
              </w:rPr>
            </w:pPr>
            <w:r w:rsidRPr="00630C79">
              <w:rPr>
                <w:rFonts w:cs="Times New Roman"/>
                <w:sz w:val="24"/>
                <w:szCs w:val="24"/>
              </w:rPr>
              <w:t xml:space="preserve">Gộp chung </w:t>
            </w:r>
            <w:proofErr w:type="gramStart"/>
            <w:r w:rsidRPr="00630C79">
              <w:rPr>
                <w:rFonts w:cs="Times New Roman"/>
                <w:sz w:val="24"/>
                <w:szCs w:val="24"/>
              </w:rPr>
              <w:t xml:space="preserve">với </w:t>
            </w:r>
            <w:r w:rsidR="005875C1" w:rsidRPr="00630C79">
              <w:rPr>
                <w:rFonts w:cs="Times New Roman"/>
                <w:sz w:val="24"/>
                <w:szCs w:val="24"/>
              </w:rPr>
              <w:t xml:space="preserve"> điểm</w:t>
            </w:r>
            <w:proofErr w:type="gramEnd"/>
            <w:r w:rsidR="005875C1" w:rsidRPr="00630C79">
              <w:rPr>
                <w:rFonts w:cs="Times New Roman"/>
                <w:sz w:val="24"/>
                <w:szCs w:val="24"/>
              </w:rPr>
              <w:t xml:space="preserve"> a mục </w:t>
            </w:r>
            <w:proofErr w:type="gramStart"/>
            <w:r w:rsidRPr="00630C79">
              <w:rPr>
                <w:rFonts w:cs="Times New Roman"/>
                <w:sz w:val="24"/>
                <w:szCs w:val="24"/>
              </w:rPr>
              <w:t>4.điều</w:t>
            </w:r>
            <w:proofErr w:type="gramEnd"/>
            <w:r w:rsidRPr="00630C79">
              <w:rPr>
                <w:rFonts w:cs="Times New Roman"/>
                <w:sz w:val="24"/>
                <w:szCs w:val="24"/>
              </w:rPr>
              <w:t xml:space="preserve"> kiện cơ sở giáo dục được bồi dưỡng </w:t>
            </w:r>
          </w:p>
        </w:tc>
      </w:tr>
      <w:tr w:rsidR="00F06865" w:rsidRPr="00630C79" w14:paraId="2361E8A7" w14:textId="77777777" w:rsidTr="007D37F8">
        <w:tc>
          <w:tcPr>
            <w:tcW w:w="562" w:type="dxa"/>
            <w:vMerge/>
          </w:tcPr>
          <w:p w14:paraId="76AB3360"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20DEEAD4"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67D1478D" w14:textId="77777777" w:rsidR="00F06865" w:rsidRPr="00630C79" w:rsidRDefault="00F06865" w:rsidP="009B4700">
            <w:pPr>
              <w:spacing w:before="120" w:after="120"/>
              <w:rPr>
                <w:rFonts w:cs="Times New Roman"/>
                <w:sz w:val="24"/>
                <w:szCs w:val="24"/>
              </w:rPr>
            </w:pPr>
            <w:r w:rsidRPr="00630C79">
              <w:rPr>
                <w:rFonts w:cs="Times New Roman"/>
                <w:sz w:val="24"/>
                <w:szCs w:val="24"/>
                <w:shd w:val="solid" w:color="FFFFFF" w:fill="auto"/>
                <w:lang w:val="vi-VN"/>
              </w:rPr>
              <w:t>6.</w:t>
            </w:r>
            <w:r w:rsidRPr="00630C79">
              <w:rPr>
                <w:rFonts w:cs="Times New Roman"/>
                <w:sz w:val="24"/>
                <w:szCs w:val="24"/>
                <w:lang w:val="vi-VN"/>
              </w:rPr>
              <w:t xml:space="preserve"> Tổ chức thực hiện</w:t>
            </w:r>
          </w:p>
          <w:p w14:paraId="62B2DA71" w14:textId="77777777" w:rsidR="00F06865" w:rsidRPr="00630C79" w:rsidRDefault="00F06865" w:rsidP="009B4700">
            <w:pPr>
              <w:spacing w:after="120"/>
              <w:rPr>
                <w:rFonts w:cs="Times New Roman"/>
                <w:sz w:val="24"/>
                <w:szCs w:val="24"/>
              </w:rPr>
            </w:pPr>
            <w:r w:rsidRPr="00630C79">
              <w:rPr>
                <w:rFonts w:cs="Times New Roman"/>
                <w:sz w:val="24"/>
                <w:szCs w:val="24"/>
                <w:lang w:val="vi-VN"/>
              </w:rPr>
              <w:lastRenderedPageBreak/>
              <w:t>6.1. Trách nhiệm của Bộ Giáo dục và Đào tạo</w:t>
            </w:r>
          </w:p>
          <w:p w14:paraId="02730250" w14:textId="77777777" w:rsidR="00F06865" w:rsidRPr="00630C79" w:rsidRDefault="00F06865" w:rsidP="009B4700">
            <w:pPr>
              <w:spacing w:after="120"/>
              <w:rPr>
                <w:rFonts w:cs="Times New Roman"/>
                <w:sz w:val="24"/>
                <w:szCs w:val="24"/>
              </w:rPr>
            </w:pPr>
            <w:r w:rsidRPr="00630C79">
              <w:rPr>
                <w:rFonts w:cs="Times New Roman"/>
                <w:sz w:val="24"/>
                <w:szCs w:val="24"/>
                <w:lang w:val="vi-VN"/>
              </w:rPr>
              <w:t>Cục Nhà giáo và Cán bộ quản lý giáo dục chủ trì, phối hợp với các đơn vị liên quan theo dõi, tổng kết, kiểm tra, đánh giá việc thực hiện bồi dưỡng nghiệp vụ sư phạm trên phạm vi toàn quốc.</w:t>
            </w:r>
          </w:p>
          <w:p w14:paraId="22E391B9" w14:textId="77777777" w:rsidR="00F06865" w:rsidRPr="00630C79" w:rsidRDefault="00F06865" w:rsidP="009B4700">
            <w:pPr>
              <w:spacing w:after="120"/>
              <w:rPr>
                <w:rFonts w:cs="Times New Roman"/>
                <w:sz w:val="24"/>
                <w:szCs w:val="24"/>
                <w:lang w:val="vi-VN"/>
              </w:rPr>
            </w:pPr>
          </w:p>
        </w:tc>
        <w:tc>
          <w:tcPr>
            <w:tcW w:w="3543" w:type="dxa"/>
          </w:tcPr>
          <w:p w14:paraId="5397CCD0" w14:textId="77777777" w:rsidR="00F06865" w:rsidRPr="00630C79" w:rsidRDefault="00F06865" w:rsidP="009B4700">
            <w:pPr>
              <w:spacing w:before="120" w:after="120"/>
              <w:rPr>
                <w:rFonts w:cs="Times New Roman"/>
                <w:sz w:val="24"/>
                <w:szCs w:val="24"/>
              </w:rPr>
            </w:pPr>
            <w:r w:rsidRPr="00630C79">
              <w:rPr>
                <w:rFonts w:cs="Times New Roman"/>
                <w:sz w:val="24"/>
                <w:szCs w:val="24"/>
              </w:rPr>
              <w:lastRenderedPageBreak/>
              <w:t>6. Tổ chức thực hiện</w:t>
            </w:r>
          </w:p>
          <w:p w14:paraId="0199303E" w14:textId="77777777" w:rsidR="00F06865" w:rsidRPr="00630C79" w:rsidRDefault="00F06865" w:rsidP="009B4700">
            <w:pPr>
              <w:spacing w:before="120" w:after="120"/>
              <w:rPr>
                <w:rFonts w:cs="Times New Roman"/>
                <w:sz w:val="24"/>
                <w:szCs w:val="24"/>
              </w:rPr>
            </w:pPr>
            <w:r w:rsidRPr="00630C79">
              <w:rPr>
                <w:rFonts w:cs="Times New Roman"/>
                <w:sz w:val="24"/>
                <w:szCs w:val="24"/>
              </w:rPr>
              <w:lastRenderedPageBreak/>
              <w:t>6.1. Trách nhiệm của Bộ Giáo dục và Đào tạo</w:t>
            </w:r>
          </w:p>
          <w:p w14:paraId="6CDC647B" w14:textId="77777777" w:rsidR="00F06865" w:rsidRPr="00630C79" w:rsidRDefault="00F06865" w:rsidP="009B4700">
            <w:pPr>
              <w:spacing w:before="120" w:after="120"/>
              <w:rPr>
                <w:rFonts w:cs="Times New Roman"/>
                <w:sz w:val="24"/>
                <w:szCs w:val="24"/>
              </w:rPr>
            </w:pPr>
            <w:r w:rsidRPr="00630C79">
              <w:rPr>
                <w:rFonts w:cs="Times New Roman"/>
                <w:sz w:val="24"/>
                <w:szCs w:val="24"/>
              </w:rPr>
              <w:t>Cục Nhà giáo và Cán bộ quản lý giáo dục chủ trì, phối hợp với các đơn vị liên quan theo dõi, tổng kết, kiểm tra, đánh giá việc thực hiện bồi dưỡng nghiệp vụ sư phạm trên phạm vi toàn quốc.</w:t>
            </w:r>
          </w:p>
          <w:p w14:paraId="0F5A1D5C" w14:textId="77777777" w:rsidR="00F06865" w:rsidRPr="00630C79" w:rsidRDefault="00F06865" w:rsidP="009B4700">
            <w:pPr>
              <w:ind w:firstLine="720"/>
              <w:rPr>
                <w:rFonts w:cs="Times New Roman"/>
                <w:sz w:val="24"/>
                <w:szCs w:val="24"/>
              </w:rPr>
            </w:pPr>
          </w:p>
        </w:tc>
        <w:tc>
          <w:tcPr>
            <w:tcW w:w="4820" w:type="dxa"/>
          </w:tcPr>
          <w:p w14:paraId="1C04183D" w14:textId="77777777" w:rsidR="00F06865" w:rsidRPr="00630C79" w:rsidRDefault="00F06865" w:rsidP="009B4700">
            <w:pPr>
              <w:spacing w:before="120" w:after="120"/>
              <w:rPr>
                <w:rFonts w:cs="Times New Roman"/>
                <w:sz w:val="24"/>
                <w:szCs w:val="24"/>
              </w:rPr>
            </w:pPr>
            <w:r w:rsidRPr="00630C79">
              <w:rPr>
                <w:rFonts w:cs="Times New Roman"/>
                <w:sz w:val="24"/>
                <w:szCs w:val="24"/>
              </w:rPr>
              <w:lastRenderedPageBreak/>
              <w:t>5. Tổ chức thực hiện</w:t>
            </w:r>
          </w:p>
          <w:p w14:paraId="6C31784B" w14:textId="77777777" w:rsidR="005875C1" w:rsidRPr="00630C79" w:rsidRDefault="005875C1" w:rsidP="005875C1">
            <w:pPr>
              <w:spacing w:before="120" w:after="120" w:line="281" w:lineRule="auto"/>
              <w:rPr>
                <w:sz w:val="24"/>
                <w:szCs w:val="24"/>
              </w:rPr>
            </w:pPr>
            <w:r w:rsidRPr="00630C79">
              <w:rPr>
                <w:sz w:val="24"/>
                <w:szCs w:val="24"/>
              </w:rPr>
              <w:lastRenderedPageBreak/>
              <w:t>a) Trách nhiệm của Bộ Giáo dục và Đào tạo</w:t>
            </w:r>
          </w:p>
          <w:p w14:paraId="40E0B90D" w14:textId="77777777" w:rsidR="005875C1" w:rsidRPr="00630C79" w:rsidRDefault="005875C1" w:rsidP="005875C1">
            <w:pPr>
              <w:spacing w:before="120" w:after="120" w:line="281" w:lineRule="auto"/>
              <w:ind w:firstLine="720"/>
              <w:jc w:val="both"/>
              <w:rPr>
                <w:sz w:val="24"/>
                <w:szCs w:val="24"/>
              </w:rPr>
            </w:pPr>
            <w:r w:rsidRPr="00630C79">
              <w:rPr>
                <w:sz w:val="24"/>
                <w:szCs w:val="24"/>
              </w:rPr>
              <w:t>Cục Nhà giáo và Cán bộ quản lý giáo dục chủ trì, phối hợp với các đơn vị liên quan theo dõi, tổng kết, kiểm tra, đánh giá việc thực hiện bồi dưỡng nghiệp vụ sư phạm trên phạm vi toàn quốc.</w:t>
            </w:r>
          </w:p>
          <w:p w14:paraId="0F24F9EA" w14:textId="77777777" w:rsidR="00F06865" w:rsidRPr="00630C79" w:rsidRDefault="00F06865" w:rsidP="009B4700">
            <w:pPr>
              <w:spacing w:before="120" w:after="120"/>
              <w:ind w:firstLine="720"/>
              <w:jc w:val="both"/>
              <w:rPr>
                <w:rFonts w:cs="Times New Roman"/>
                <w:b/>
                <w:bCs/>
                <w:sz w:val="24"/>
                <w:szCs w:val="24"/>
              </w:rPr>
            </w:pPr>
          </w:p>
        </w:tc>
        <w:tc>
          <w:tcPr>
            <w:tcW w:w="1559" w:type="dxa"/>
          </w:tcPr>
          <w:p w14:paraId="31810E41" w14:textId="77777777" w:rsidR="00F06865" w:rsidRPr="00630C79" w:rsidRDefault="00F06865" w:rsidP="009B4700">
            <w:pPr>
              <w:rPr>
                <w:rFonts w:cs="Times New Roman"/>
                <w:sz w:val="24"/>
                <w:szCs w:val="24"/>
              </w:rPr>
            </w:pPr>
          </w:p>
          <w:p w14:paraId="61872DEB" w14:textId="77777777" w:rsidR="00F06865" w:rsidRPr="00630C79" w:rsidRDefault="00F06865" w:rsidP="009B4700">
            <w:pPr>
              <w:rPr>
                <w:rFonts w:cs="Times New Roman"/>
                <w:sz w:val="24"/>
                <w:szCs w:val="24"/>
              </w:rPr>
            </w:pPr>
          </w:p>
          <w:p w14:paraId="18942EEC" w14:textId="2E5E55F1" w:rsidR="00F06865" w:rsidRPr="00630C79" w:rsidRDefault="00F06865" w:rsidP="009B4700">
            <w:pPr>
              <w:rPr>
                <w:rFonts w:cs="Times New Roman"/>
                <w:sz w:val="24"/>
                <w:szCs w:val="24"/>
              </w:rPr>
            </w:pPr>
            <w:r w:rsidRPr="00630C79">
              <w:rPr>
                <w:rFonts w:cs="Times New Roman"/>
                <w:sz w:val="24"/>
                <w:szCs w:val="24"/>
              </w:rPr>
              <w:lastRenderedPageBreak/>
              <w:t>Giữ nguyên</w:t>
            </w:r>
          </w:p>
        </w:tc>
      </w:tr>
      <w:tr w:rsidR="00F06865" w:rsidRPr="00630C79" w14:paraId="1A15CA2A" w14:textId="77777777" w:rsidTr="007D37F8">
        <w:tc>
          <w:tcPr>
            <w:tcW w:w="562" w:type="dxa"/>
            <w:vMerge/>
          </w:tcPr>
          <w:p w14:paraId="6CA56109" w14:textId="77777777" w:rsidR="00F06865" w:rsidRPr="00630C79" w:rsidRDefault="00F06865" w:rsidP="009B4700">
            <w:pPr>
              <w:spacing w:after="120"/>
              <w:rPr>
                <w:rFonts w:cs="Times New Roman"/>
                <w:b/>
                <w:bCs/>
                <w:sz w:val="24"/>
                <w:szCs w:val="24"/>
                <w:shd w:val="solid" w:color="FFFFFF" w:fill="auto"/>
                <w:lang w:val="vi-VN"/>
              </w:rPr>
            </w:pPr>
          </w:p>
        </w:tc>
        <w:tc>
          <w:tcPr>
            <w:tcW w:w="993" w:type="dxa"/>
            <w:vMerge/>
          </w:tcPr>
          <w:p w14:paraId="1F8893B4" w14:textId="77777777" w:rsidR="00F06865" w:rsidRPr="00630C79" w:rsidRDefault="00F06865" w:rsidP="009B4700">
            <w:pPr>
              <w:spacing w:after="120"/>
              <w:rPr>
                <w:rFonts w:cs="Times New Roman"/>
                <w:b/>
                <w:bCs/>
                <w:sz w:val="24"/>
                <w:szCs w:val="24"/>
                <w:shd w:val="solid" w:color="FFFFFF" w:fill="auto"/>
                <w:lang w:val="vi-VN"/>
              </w:rPr>
            </w:pPr>
          </w:p>
        </w:tc>
        <w:tc>
          <w:tcPr>
            <w:tcW w:w="2835" w:type="dxa"/>
          </w:tcPr>
          <w:p w14:paraId="347CDDD1" w14:textId="77777777" w:rsidR="00F06865" w:rsidRPr="00630C79" w:rsidRDefault="00F06865" w:rsidP="009B4700">
            <w:pPr>
              <w:spacing w:after="120"/>
              <w:rPr>
                <w:rFonts w:cs="Times New Roman"/>
                <w:sz w:val="24"/>
                <w:szCs w:val="24"/>
              </w:rPr>
            </w:pPr>
            <w:r w:rsidRPr="00630C79">
              <w:rPr>
                <w:rFonts w:cs="Times New Roman"/>
                <w:sz w:val="24"/>
                <w:szCs w:val="24"/>
                <w:lang w:val="vi-VN"/>
              </w:rPr>
              <w:t>6.2. Trách nhiệm của cơ sở giáo dục tổ chức bồi dưỡng</w:t>
            </w:r>
          </w:p>
          <w:p w14:paraId="3E42161E" w14:textId="77777777" w:rsidR="005875C1" w:rsidRPr="00630C79" w:rsidRDefault="005875C1" w:rsidP="005875C1">
            <w:pPr>
              <w:spacing w:before="120" w:after="120"/>
              <w:rPr>
                <w:rFonts w:cs="Times New Roman"/>
                <w:sz w:val="24"/>
                <w:szCs w:val="24"/>
              </w:rPr>
            </w:pPr>
            <w:r w:rsidRPr="00630C79">
              <w:rPr>
                <w:rFonts w:cs="Times New Roman"/>
                <w:sz w:val="24"/>
                <w:szCs w:val="24"/>
                <w:lang w:val="vi-VN"/>
              </w:rPr>
              <w:t>6.2.1. Xác định các chuyên ngành phù hợp để thông báo tuyển sinh, đảm bảo người học có đủ kiến thức chuyên môn sau khi được bồi dưỡng nghiệp vụ sư phạm có thể giảng dạy: Âm nhạc, Mỹ Thuật, Tin học, Công nghệ, Giáo dục thể chất, Ngoại ngữ ở trường tiểu học.</w:t>
            </w:r>
          </w:p>
          <w:p w14:paraId="08575EAF" w14:textId="77777777" w:rsidR="005875C1" w:rsidRPr="00630C79" w:rsidRDefault="005875C1" w:rsidP="005875C1">
            <w:pPr>
              <w:spacing w:after="120"/>
              <w:rPr>
                <w:rFonts w:cs="Times New Roman"/>
                <w:sz w:val="24"/>
                <w:szCs w:val="24"/>
              </w:rPr>
            </w:pPr>
            <w:r w:rsidRPr="00630C79">
              <w:rPr>
                <w:rFonts w:cs="Times New Roman"/>
                <w:sz w:val="24"/>
                <w:szCs w:val="24"/>
                <w:lang w:val="vi-VN"/>
              </w:rPr>
              <w:t xml:space="preserve">6.2.2. Thành lập hội đồng công nhận giá trị chuyển đổi kết quả học tập các học phần đã học trong các chương trình đào tạo, bồi </w:t>
            </w:r>
            <w:r w:rsidRPr="00630C79">
              <w:rPr>
                <w:rFonts w:cs="Times New Roman"/>
                <w:sz w:val="24"/>
                <w:szCs w:val="24"/>
                <w:lang w:val="vi-VN"/>
              </w:rPr>
              <w:lastRenderedPageBreak/>
              <w:t>dưỡng được cấp bằng hoặc chứng chỉ, kinh nghiệm giảng dạy thực tiễn của học viên để xem xét miễn các học phần tương ứng trong Chương trình bồi dưỡng ban hành kèm theo Thông tư này đối với các học viên có bằng cử nhân, thạc sĩ, tiến sĩ và có các chứng chỉ bồi dưỡng khác.</w:t>
            </w:r>
          </w:p>
          <w:p w14:paraId="1AD814A0" w14:textId="77777777" w:rsidR="005875C1" w:rsidRPr="00630C79" w:rsidRDefault="005875C1" w:rsidP="005875C1">
            <w:pPr>
              <w:spacing w:after="120"/>
              <w:rPr>
                <w:rFonts w:cs="Times New Roman"/>
                <w:sz w:val="24"/>
                <w:szCs w:val="24"/>
              </w:rPr>
            </w:pPr>
            <w:r w:rsidRPr="00630C79">
              <w:rPr>
                <w:rFonts w:cs="Times New Roman"/>
                <w:sz w:val="24"/>
                <w:szCs w:val="24"/>
                <w:lang w:val="vi-VN"/>
              </w:rPr>
              <w:t>6.2.3. Quyết định danh sách học viên, quản lý quá trình học tập của học viên, đánh giá kết quả học tập và cấp bảng điểm học tập cho học viên. Thu, quản lý và sử dụng kinh phí bồi dưỡng và các nguồn lực khác theo quy định của pháp luật.</w:t>
            </w:r>
          </w:p>
          <w:p w14:paraId="6E9C08AD" w14:textId="77777777" w:rsidR="005875C1" w:rsidRPr="00630C79" w:rsidRDefault="005875C1" w:rsidP="005875C1">
            <w:pPr>
              <w:spacing w:after="120"/>
              <w:rPr>
                <w:rFonts w:cs="Times New Roman"/>
                <w:sz w:val="24"/>
                <w:szCs w:val="24"/>
              </w:rPr>
            </w:pPr>
            <w:r w:rsidRPr="00630C79">
              <w:rPr>
                <w:rFonts w:cs="Times New Roman"/>
                <w:sz w:val="24"/>
                <w:szCs w:val="24"/>
                <w:lang w:val="vi-VN"/>
              </w:rPr>
              <w:t>6.2.4. Chuẩn bị các điều kiện đảm bảo để tổ chức bồi dưỡng theo quy định tại Thông tư này.</w:t>
            </w:r>
          </w:p>
          <w:p w14:paraId="7305CAC8" w14:textId="77777777" w:rsidR="005875C1" w:rsidRPr="00630C79" w:rsidRDefault="005875C1" w:rsidP="005875C1">
            <w:pPr>
              <w:spacing w:after="120"/>
              <w:rPr>
                <w:rFonts w:cs="Times New Roman"/>
                <w:sz w:val="24"/>
                <w:szCs w:val="24"/>
              </w:rPr>
            </w:pPr>
            <w:r w:rsidRPr="00630C79">
              <w:rPr>
                <w:rFonts w:cs="Times New Roman"/>
                <w:sz w:val="24"/>
                <w:szCs w:val="24"/>
                <w:lang w:val="vi-VN"/>
              </w:rPr>
              <w:t xml:space="preserve">6.2.5. Tổ chức bồi dưỡng, cấp chứng chỉ theo quy định của Bộ trưởng Bộ Giáo dục và Đào tạo; chịu trách nhiệm về chất lượng, hiệu quả bồi dưỡng do đơn </w:t>
            </w:r>
            <w:r w:rsidRPr="00630C79">
              <w:rPr>
                <w:rFonts w:cs="Times New Roman"/>
                <w:sz w:val="24"/>
                <w:szCs w:val="24"/>
                <w:lang w:val="vi-VN"/>
              </w:rPr>
              <w:lastRenderedPageBreak/>
              <w:t>vị thực hiện; hướng dẫn học viên lựa chọn các học phần phù hợp với chuyên môn và nguyện vọng của học viên.</w:t>
            </w:r>
          </w:p>
          <w:p w14:paraId="40415743" w14:textId="77777777" w:rsidR="005875C1" w:rsidRPr="00630C79" w:rsidRDefault="005875C1" w:rsidP="005875C1">
            <w:pPr>
              <w:spacing w:after="120"/>
              <w:rPr>
                <w:rFonts w:cs="Times New Roman"/>
                <w:sz w:val="24"/>
                <w:szCs w:val="24"/>
              </w:rPr>
            </w:pPr>
            <w:r w:rsidRPr="00630C79">
              <w:rPr>
                <w:rFonts w:cs="Times New Roman"/>
                <w:sz w:val="24"/>
                <w:szCs w:val="24"/>
                <w:lang w:val="vi-VN"/>
              </w:rPr>
              <w:t>6.2.6. Chủ trì, phối hợp với cơ sở giáo dục phổ thông xác minh chứng chỉ bồi dưỡng khi được yêu cầu.</w:t>
            </w:r>
          </w:p>
          <w:p w14:paraId="55971690" w14:textId="1FF12C39" w:rsidR="00F06865" w:rsidRPr="00630C79" w:rsidRDefault="005875C1" w:rsidP="0006040D">
            <w:pPr>
              <w:spacing w:after="120"/>
              <w:rPr>
                <w:rFonts w:cs="Times New Roman"/>
                <w:sz w:val="24"/>
                <w:szCs w:val="24"/>
                <w:shd w:val="solid" w:color="FFFFFF" w:fill="auto"/>
                <w:lang w:val="vi-VN"/>
              </w:rPr>
            </w:pPr>
            <w:r w:rsidRPr="00630C79">
              <w:rPr>
                <w:rFonts w:cs="Times New Roman"/>
                <w:sz w:val="24"/>
                <w:szCs w:val="24"/>
                <w:lang w:val="vi-VN"/>
              </w:rPr>
              <w:t>6.2.7. Hằng năm, báo cáo Bộ Giáo dục và Đào tạo (qua Cục Nhà giáo và Cán bộ quản lý giáo dục) kết quả thực hiện nhiệm vụ bồi dưỡng trước ngày 30 tháng 7 và khi có yêu cầu.</w:t>
            </w:r>
          </w:p>
        </w:tc>
        <w:tc>
          <w:tcPr>
            <w:tcW w:w="3543" w:type="dxa"/>
          </w:tcPr>
          <w:p w14:paraId="35566DA6" w14:textId="77777777" w:rsidR="00F06865" w:rsidRPr="00630C79" w:rsidRDefault="00F06865" w:rsidP="009B4700">
            <w:pPr>
              <w:spacing w:after="120"/>
              <w:rPr>
                <w:rFonts w:cs="Times New Roman"/>
                <w:sz w:val="24"/>
                <w:szCs w:val="24"/>
              </w:rPr>
            </w:pPr>
            <w:r w:rsidRPr="00630C79">
              <w:rPr>
                <w:rFonts w:cs="Times New Roman"/>
                <w:sz w:val="24"/>
                <w:szCs w:val="24"/>
                <w:lang w:val="vi-VN"/>
              </w:rPr>
              <w:lastRenderedPageBreak/>
              <w:t>6.2. Trách nhiệm của cơ sở giáo dục tổ chức bồi dưỡng</w:t>
            </w:r>
          </w:p>
          <w:p w14:paraId="418602B1" w14:textId="77777777" w:rsidR="005875C1" w:rsidRPr="00630C79" w:rsidRDefault="005875C1" w:rsidP="005875C1">
            <w:pPr>
              <w:spacing w:before="120" w:after="100" w:afterAutospacing="1"/>
              <w:rPr>
                <w:rFonts w:cs="Times New Roman"/>
                <w:sz w:val="24"/>
                <w:szCs w:val="24"/>
              </w:rPr>
            </w:pPr>
            <w:r w:rsidRPr="00630C79">
              <w:rPr>
                <w:rFonts w:cs="Times New Roman"/>
                <w:sz w:val="24"/>
                <w:szCs w:val="24"/>
              </w:rPr>
              <w:t>6.2.1. Xác định các chuyên ngành phù hợp để thông báo tuyển sinh, đảm bảo người học có đủ kiến thức chuyên môn sau khi được bồi dưỡng nghiệp vụ sư phạm có thể giảng dạy 01 (một) môn học ở trường THCS, trường THPT.</w:t>
            </w:r>
          </w:p>
          <w:p w14:paraId="4D2216FE" w14:textId="77777777" w:rsidR="005875C1" w:rsidRPr="00630C79" w:rsidRDefault="005875C1" w:rsidP="005875C1">
            <w:pPr>
              <w:spacing w:before="120" w:after="280" w:afterAutospacing="1"/>
              <w:rPr>
                <w:rFonts w:cs="Times New Roman"/>
                <w:sz w:val="24"/>
                <w:szCs w:val="24"/>
              </w:rPr>
            </w:pPr>
            <w:r w:rsidRPr="00630C79">
              <w:rPr>
                <w:rFonts w:cs="Times New Roman"/>
                <w:sz w:val="24"/>
                <w:szCs w:val="24"/>
              </w:rPr>
              <w:t xml:space="preserve">6.2.2. Thành lập hội đồng công nhận giá trị chuyển đổi kết quả học tập các học phần đã học trong các chương trình đào tạo, bồi dưỡng được cấp bằng hoặc chứng chỉ, kinh nghiệm giảng dạy thực tiễn của học viên để xem xét miễn các học phần tương ứng trong Chương trình bồi dưỡng ban hành </w:t>
            </w:r>
            <w:r w:rsidRPr="00630C79">
              <w:rPr>
                <w:rFonts w:cs="Times New Roman"/>
                <w:sz w:val="24"/>
                <w:szCs w:val="24"/>
              </w:rPr>
              <w:lastRenderedPageBreak/>
              <w:t>kèm theo Thông tư này đối với các học viên có bằng cử nhân, thạc sĩ, tiến sĩ và có các chứng chỉ bồi dưỡng khác.</w:t>
            </w:r>
          </w:p>
          <w:p w14:paraId="2FD8EE2F" w14:textId="77777777" w:rsidR="005875C1" w:rsidRPr="00630C79" w:rsidRDefault="005875C1" w:rsidP="005875C1">
            <w:pPr>
              <w:spacing w:before="120" w:after="280" w:afterAutospacing="1"/>
              <w:rPr>
                <w:rFonts w:cs="Times New Roman"/>
                <w:sz w:val="24"/>
                <w:szCs w:val="24"/>
              </w:rPr>
            </w:pPr>
            <w:r w:rsidRPr="00630C79">
              <w:rPr>
                <w:rFonts w:cs="Times New Roman"/>
                <w:sz w:val="24"/>
                <w:szCs w:val="24"/>
              </w:rPr>
              <w:t>6.2.3. Quyết định danh sách học viên, quản lý quá trình học tập của học viên, đánh giá kết quả học tập và cấp bảng điểm học tập cho học viên. Thu, quản lý và sử dụng kinh phí bồi dưỡng và các nguồn lực khác theo quy định của pháp luật.</w:t>
            </w:r>
          </w:p>
          <w:p w14:paraId="303647BC" w14:textId="77777777" w:rsidR="005875C1" w:rsidRPr="00630C79" w:rsidRDefault="005875C1" w:rsidP="005875C1">
            <w:pPr>
              <w:spacing w:before="120" w:after="280" w:afterAutospacing="1"/>
              <w:ind w:firstLine="720"/>
              <w:rPr>
                <w:rFonts w:cs="Times New Roman"/>
                <w:sz w:val="24"/>
                <w:szCs w:val="24"/>
              </w:rPr>
            </w:pPr>
          </w:p>
          <w:p w14:paraId="2D6AB5CA" w14:textId="77777777" w:rsidR="005875C1" w:rsidRPr="00630C79" w:rsidRDefault="005875C1" w:rsidP="005875C1">
            <w:pPr>
              <w:spacing w:before="120" w:after="280" w:afterAutospacing="1"/>
              <w:rPr>
                <w:rFonts w:cs="Times New Roman"/>
                <w:sz w:val="24"/>
                <w:szCs w:val="24"/>
              </w:rPr>
            </w:pPr>
            <w:r w:rsidRPr="00630C79">
              <w:rPr>
                <w:rFonts w:cs="Times New Roman"/>
                <w:sz w:val="24"/>
                <w:szCs w:val="24"/>
              </w:rPr>
              <w:t>6.2.4. Chuẩn bị các điều kiện đảm bảo để tổ chức bồi dưỡng theo quy định tại Thông tư này.</w:t>
            </w:r>
          </w:p>
          <w:p w14:paraId="71CCCC97" w14:textId="77777777" w:rsidR="005875C1" w:rsidRPr="00630C79" w:rsidRDefault="005875C1" w:rsidP="005875C1">
            <w:pPr>
              <w:spacing w:before="120" w:after="280" w:afterAutospacing="1"/>
              <w:rPr>
                <w:rFonts w:cs="Times New Roman"/>
                <w:sz w:val="24"/>
                <w:szCs w:val="24"/>
              </w:rPr>
            </w:pPr>
            <w:r w:rsidRPr="00630C79">
              <w:rPr>
                <w:rFonts w:cs="Times New Roman"/>
                <w:sz w:val="24"/>
                <w:szCs w:val="24"/>
              </w:rPr>
              <w:t>6.2.5. Tổ chức bồi dưỡng, cấp chứng chỉ theo quy định của Bộ trưởng Bộ Giáo dục và Đào tạo; chịu trách nhiệm về chất lượng, hiệu quả bồi dưỡng do đơn vị thực hiện; hướng dẫn học viên lựa chọn các học phần phù hợp với chuyên môn và nguyện vọng của học viên.</w:t>
            </w:r>
          </w:p>
          <w:p w14:paraId="58D19E43" w14:textId="77777777" w:rsidR="005875C1" w:rsidRPr="00630C79" w:rsidRDefault="005875C1" w:rsidP="005875C1">
            <w:pPr>
              <w:spacing w:before="120" w:after="280" w:afterAutospacing="1"/>
              <w:rPr>
                <w:rFonts w:cs="Times New Roman"/>
                <w:sz w:val="24"/>
                <w:szCs w:val="24"/>
              </w:rPr>
            </w:pPr>
            <w:r w:rsidRPr="00630C79">
              <w:rPr>
                <w:rFonts w:cs="Times New Roman"/>
                <w:sz w:val="24"/>
                <w:szCs w:val="24"/>
              </w:rPr>
              <w:t xml:space="preserve">6.2.6. Chủ trì, phối hợp với cơ sở giáo dục phổ thông xác minh </w:t>
            </w:r>
            <w:r w:rsidRPr="00630C79">
              <w:rPr>
                <w:rFonts w:cs="Times New Roman"/>
                <w:sz w:val="24"/>
                <w:szCs w:val="24"/>
              </w:rPr>
              <w:lastRenderedPageBreak/>
              <w:t>chứng chỉ bồi dưỡng khi được yêu cầu.</w:t>
            </w:r>
          </w:p>
          <w:p w14:paraId="204978AB" w14:textId="0C39E707" w:rsidR="005875C1" w:rsidRPr="00630C79" w:rsidRDefault="005875C1" w:rsidP="0006040D">
            <w:pPr>
              <w:spacing w:before="120" w:after="280" w:afterAutospacing="1"/>
              <w:rPr>
                <w:rFonts w:cs="Times New Roman"/>
                <w:sz w:val="24"/>
                <w:szCs w:val="24"/>
              </w:rPr>
            </w:pPr>
            <w:r w:rsidRPr="00630C79">
              <w:rPr>
                <w:rFonts w:cs="Times New Roman"/>
                <w:sz w:val="24"/>
                <w:szCs w:val="24"/>
              </w:rPr>
              <w:t>6.2.7. Báo cáo kết quả thực hiện nhiệm vụ bồi dưỡng đột xuất theo yêu cầu và báo cáo thường kỳ (qua Cục Nhà giáo và Cán bộ quản lý giáo dục) trước 30 tháng 7 hằng năm.</w:t>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r w:rsidRPr="00630C79">
              <w:rPr>
                <w:rFonts w:cs="Times New Roman"/>
                <w:sz w:val="24"/>
                <w:szCs w:val="24"/>
              </w:rPr>
              <w:br/>
            </w:r>
          </w:p>
        </w:tc>
        <w:tc>
          <w:tcPr>
            <w:tcW w:w="4820" w:type="dxa"/>
          </w:tcPr>
          <w:p w14:paraId="22D60110" w14:textId="77777777" w:rsidR="005875C1" w:rsidRPr="00630C79" w:rsidRDefault="005875C1" w:rsidP="005875C1">
            <w:pPr>
              <w:spacing w:before="120" w:after="120" w:line="281" w:lineRule="auto"/>
              <w:rPr>
                <w:sz w:val="24"/>
                <w:szCs w:val="24"/>
              </w:rPr>
            </w:pPr>
            <w:r w:rsidRPr="00630C79">
              <w:rPr>
                <w:sz w:val="24"/>
                <w:szCs w:val="24"/>
              </w:rPr>
              <w:lastRenderedPageBreak/>
              <w:t>b) Trách nhiệm của cơ sở giáo dục tổ chức bồi dưỡng</w:t>
            </w:r>
          </w:p>
          <w:p w14:paraId="06F38787"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Các cơ sở giáo dục lần đầu tổ chức bồi dưỡng nghiệp vụ sư phạm theo Thông tư này phải gửi báo cáo kèm theo minh chứng đủ các điều kiện bồi dưỡng theo quy định tại điểm a, Mục V.4 (hồ sơ điện tử) trước khi tổ chức bồi dưỡng 01 tháng (qua Cục Nhà giáo và Cán bộ quản lý giáo dục). </w:t>
            </w:r>
          </w:p>
          <w:p w14:paraId="47A2E8CF"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Đối với sinh viên đã hoàn thành tối thiểu 70% số tín chỉ chương trình đại học, cơ sở bồi dưỡng cần bố trí thời gian học lý thuyết linh hoạt để đảm bảo chất lượng.</w:t>
            </w:r>
          </w:p>
          <w:p w14:paraId="4FCA31D4"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Xác định các </w:t>
            </w:r>
            <w:r w:rsidRPr="00630C79">
              <w:rPr>
                <w:bCs/>
                <w:sz w:val="24"/>
                <w:szCs w:val="24"/>
              </w:rPr>
              <w:t>ngà</w:t>
            </w:r>
            <w:r w:rsidRPr="00630C79">
              <w:rPr>
                <w:rStyle w:val="Strong"/>
                <w:sz w:val="24"/>
                <w:szCs w:val="24"/>
              </w:rPr>
              <w:t>nh đào tạo hoặc chương trình đào tạo thuộc ngành phù hợp</w:t>
            </w:r>
            <w:r w:rsidRPr="00630C79">
              <w:rPr>
                <w:sz w:val="24"/>
                <w:szCs w:val="24"/>
              </w:rPr>
              <w:t xml:space="preserve">, </w:t>
            </w:r>
            <w:r w:rsidRPr="00630C79">
              <w:rPr>
                <w:sz w:val="24"/>
                <w:szCs w:val="24"/>
              </w:rPr>
              <w:lastRenderedPageBreak/>
              <w:t>khối lượng kiến thức chuyên ngành cần học bổ sung (nếu có) để đảm bảo người học có đủ kiến thức chuyên môn sau khi được bồi dưỡng nghiệp vụ sư phạm có thể giảng dạy 01 (một) môn học ở cơ sở giáo dục phổ thông.</w:t>
            </w:r>
          </w:p>
          <w:p w14:paraId="1AE669AF"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Thành lập hội đồng công nhận giá trị chuyển đổi kết quả học tập các học phần người học đã học để xem xét miễn trừ các học phần tương ứng trong Chương trình bồi dưỡng ban hành kèm theo Thông tư này khi người học có nhu cầu.</w:t>
            </w:r>
          </w:p>
          <w:p w14:paraId="147125FC"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Quản lý quá trình học tập của người học. Thu, quản lý và sử dụng kinh phí bồi dưỡng và các nguồn lực khác theo quy định của pháp luật.</w:t>
            </w:r>
          </w:p>
          <w:p w14:paraId="53CAEBFE"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Chuẩn bị các điều kiện đảm bảo để tổ chức bồi dưỡng theo quy định tại Thông tư này.</w:t>
            </w:r>
          </w:p>
          <w:p w14:paraId="2ACC5900"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Tổ chức bồi dưỡng, cấp chứng chỉ theo quy định của Bộ trưởng Bộ Giáo dục và Đào tạo; chịu trách nhiệm về chất lượng, hiệu quả bồi dưỡng do đơn vị thực hiện; hướng dẫn người học lựa chọn các học phần phù hợp với chuyên môn và nguyện vọng của người học.</w:t>
            </w:r>
          </w:p>
          <w:p w14:paraId="7C7F13C9" w14:textId="77777777" w:rsidR="005875C1" w:rsidRPr="00630C79" w:rsidRDefault="005875C1" w:rsidP="005875C1">
            <w:pPr>
              <w:spacing w:before="120" w:after="120" w:line="281" w:lineRule="auto"/>
              <w:ind w:firstLine="720"/>
              <w:jc w:val="both"/>
              <w:rPr>
                <w:sz w:val="24"/>
                <w:szCs w:val="24"/>
              </w:rPr>
            </w:pPr>
            <w:r w:rsidRPr="00630C79">
              <w:rPr>
                <w:sz w:val="24"/>
                <w:szCs w:val="24"/>
              </w:rPr>
              <w:t xml:space="preserve"> Chủ trì, phối hợp với cơ sở giáo dục phổ thông xác minh chứng chỉ khi được yêu cầu.</w:t>
            </w:r>
          </w:p>
          <w:p w14:paraId="32270E77" w14:textId="77777777" w:rsidR="005875C1" w:rsidRPr="00630C79" w:rsidRDefault="005875C1" w:rsidP="005875C1">
            <w:pPr>
              <w:spacing w:before="120" w:after="120" w:line="281" w:lineRule="auto"/>
              <w:ind w:firstLine="720"/>
              <w:jc w:val="both"/>
              <w:rPr>
                <w:sz w:val="24"/>
                <w:szCs w:val="24"/>
              </w:rPr>
            </w:pPr>
            <w:bookmarkStart w:id="5" w:name="_heading=h.o8qd08mfd5wx" w:colFirst="0" w:colLast="0"/>
            <w:bookmarkEnd w:id="5"/>
            <w:r w:rsidRPr="00630C79">
              <w:rPr>
                <w:sz w:val="24"/>
                <w:szCs w:val="24"/>
              </w:rPr>
              <w:lastRenderedPageBreak/>
              <w:t xml:space="preserve"> Báo cáo kết quả thực hiện nhiệvm vụ bồi dưỡng đột xuất theo yêu cầu và báo cáo thường kỳ (qua Cục Nhà giáo và Cán bộ quản lý giáo dục) trước 30 tháng 12 hằng năm.</w:t>
            </w:r>
          </w:p>
          <w:p w14:paraId="3DA6F03E" w14:textId="738133C2" w:rsidR="00F06865" w:rsidRPr="00630C79" w:rsidRDefault="005875C1" w:rsidP="0006040D">
            <w:pPr>
              <w:spacing w:before="120" w:after="120" w:line="281" w:lineRule="auto"/>
              <w:ind w:firstLine="720"/>
              <w:jc w:val="both"/>
              <w:rPr>
                <w:rFonts w:cs="Times New Roman"/>
                <w:b/>
                <w:bCs/>
                <w:sz w:val="24"/>
                <w:szCs w:val="24"/>
              </w:rPr>
            </w:pPr>
            <w:r w:rsidRPr="00630C79">
              <w:rPr>
                <w:sz w:val="24"/>
                <w:szCs w:val="24"/>
              </w:rPr>
              <w:t xml:space="preserve"> Lưu trữ hồ sơ bồi dưỡng theo quy định (có thể lưu giữ bản cứng hồ sơ hoặc số hóa hồ sơ). Hồ sơ lưu trữ gồm: Các quyết định liên quan đến việc mở lớp bồi dưỡng; việc biên soạn tài liệu; việc tổ chức giảng dạy; hồ sơ của người học, giảng viên; việc quản lý quá trình học tập; kiểm tra, đánh giá; thực tập sư phạm; cấp chứng chỉ và các hồ sơ, tài liệu khác có liên quan.</w:t>
            </w:r>
          </w:p>
        </w:tc>
        <w:tc>
          <w:tcPr>
            <w:tcW w:w="1559" w:type="dxa"/>
          </w:tcPr>
          <w:p w14:paraId="79ADACE7" w14:textId="77777777" w:rsidR="00F06865" w:rsidRPr="00630C79" w:rsidRDefault="00F06865" w:rsidP="009B4700">
            <w:pPr>
              <w:rPr>
                <w:rFonts w:cs="Times New Roman"/>
                <w:sz w:val="24"/>
                <w:szCs w:val="24"/>
              </w:rPr>
            </w:pPr>
          </w:p>
          <w:p w14:paraId="78BA0975" w14:textId="77777777" w:rsidR="005875C1" w:rsidRPr="00630C79" w:rsidRDefault="005875C1" w:rsidP="009B4700">
            <w:pPr>
              <w:rPr>
                <w:rFonts w:cs="Times New Roman"/>
                <w:sz w:val="24"/>
                <w:szCs w:val="24"/>
              </w:rPr>
            </w:pPr>
            <w:bookmarkStart w:id="6" w:name="_Hlk223928900"/>
            <w:r w:rsidRPr="00630C79">
              <w:rPr>
                <w:rFonts w:cs="Times New Roman"/>
                <w:sz w:val="24"/>
                <w:szCs w:val="24"/>
              </w:rPr>
              <w:t>Bổ sung:</w:t>
            </w:r>
          </w:p>
          <w:p w14:paraId="2DD4CA31" w14:textId="2CCE12F5" w:rsidR="00F06865" w:rsidRPr="00630C79" w:rsidRDefault="005875C1" w:rsidP="00FB0BF8">
            <w:pPr>
              <w:jc w:val="both"/>
              <w:rPr>
                <w:rFonts w:cs="Times New Roman"/>
                <w:sz w:val="24"/>
                <w:szCs w:val="24"/>
              </w:rPr>
            </w:pPr>
            <w:r w:rsidRPr="00630C79">
              <w:rPr>
                <w:rFonts w:cs="Times New Roman"/>
                <w:sz w:val="24"/>
                <w:szCs w:val="24"/>
              </w:rPr>
              <w:t xml:space="preserve">- </w:t>
            </w:r>
            <w:r w:rsidR="00F06865" w:rsidRPr="00630C79">
              <w:rPr>
                <w:rFonts w:cs="Times New Roman"/>
                <w:sz w:val="24"/>
                <w:szCs w:val="24"/>
              </w:rPr>
              <w:t>Cơ sở bồi dưỡng cần gửi các minh chứng đủ điều kiện bồi dưỡng, tránh trường hợp bồi dưỡng khi chưa đủ điều kiện, gây thiệ</w:t>
            </w:r>
            <w:r w:rsidR="005A1C6E" w:rsidRPr="00630C79">
              <w:rPr>
                <w:rFonts w:cs="Times New Roman"/>
                <w:sz w:val="24"/>
                <w:szCs w:val="24"/>
              </w:rPr>
              <w:t>t hại</w:t>
            </w:r>
            <w:r w:rsidR="00F06865" w:rsidRPr="00630C79">
              <w:rPr>
                <w:rFonts w:cs="Times New Roman"/>
                <w:sz w:val="24"/>
                <w:szCs w:val="24"/>
              </w:rPr>
              <w:t xml:space="preserve"> cho người học</w:t>
            </w:r>
            <w:bookmarkEnd w:id="6"/>
          </w:p>
          <w:p w14:paraId="38F08F0A" w14:textId="6170A5DF" w:rsidR="005875C1" w:rsidRPr="00630C79" w:rsidRDefault="005875C1" w:rsidP="00FB0BF8">
            <w:pPr>
              <w:jc w:val="both"/>
              <w:rPr>
                <w:rFonts w:cs="Times New Roman"/>
                <w:sz w:val="24"/>
                <w:szCs w:val="24"/>
              </w:rPr>
            </w:pPr>
            <w:r w:rsidRPr="00630C79">
              <w:rPr>
                <w:rFonts w:cs="Times New Roman"/>
                <w:sz w:val="24"/>
                <w:szCs w:val="24"/>
              </w:rPr>
              <w:t>- Thêm nội dung:</w:t>
            </w:r>
          </w:p>
          <w:p w14:paraId="7FAC480C" w14:textId="77777777" w:rsidR="005875C1" w:rsidRPr="00630C79" w:rsidRDefault="005875C1" w:rsidP="00FB0BF8">
            <w:pPr>
              <w:jc w:val="both"/>
              <w:rPr>
                <w:rFonts w:cs="Times New Roman"/>
                <w:sz w:val="24"/>
                <w:szCs w:val="24"/>
              </w:rPr>
            </w:pPr>
            <w:r w:rsidRPr="00630C79">
              <w:rPr>
                <w:rFonts w:cs="Times New Roman"/>
                <w:sz w:val="24"/>
                <w:szCs w:val="24"/>
              </w:rPr>
              <w:t xml:space="preserve">được học bổ sung thêm kiến thức để đủ điều kiện </w:t>
            </w:r>
            <w:r w:rsidRPr="00630C79">
              <w:rPr>
                <w:rFonts w:cs="Times New Roman"/>
                <w:sz w:val="24"/>
                <w:szCs w:val="24"/>
              </w:rPr>
              <w:lastRenderedPageBreak/>
              <w:t>học NVSP vì hiện nay có nhiều ngành học gần</w:t>
            </w:r>
          </w:p>
          <w:p w14:paraId="0F54F743" w14:textId="77777777" w:rsidR="005875C1" w:rsidRPr="00630C79" w:rsidRDefault="005875C1" w:rsidP="005875C1">
            <w:pPr>
              <w:rPr>
                <w:rFonts w:cs="Times New Roman"/>
                <w:sz w:val="24"/>
                <w:szCs w:val="24"/>
              </w:rPr>
            </w:pPr>
          </w:p>
          <w:p w14:paraId="71937584" w14:textId="77777777" w:rsidR="005875C1" w:rsidRPr="00630C79" w:rsidRDefault="005875C1" w:rsidP="005F4524">
            <w:pPr>
              <w:jc w:val="both"/>
              <w:rPr>
                <w:rFonts w:cs="Times New Roman"/>
                <w:sz w:val="24"/>
                <w:szCs w:val="24"/>
              </w:rPr>
            </w:pPr>
            <w:r w:rsidRPr="00630C79">
              <w:rPr>
                <w:rFonts w:cs="Times New Roman"/>
                <w:sz w:val="24"/>
                <w:szCs w:val="24"/>
              </w:rPr>
              <w:t xml:space="preserve">-Học viên có kết quả các học phần tương ứng cũng được miễn trừ </w:t>
            </w:r>
            <w:proofErr w:type="gramStart"/>
            <w:r w:rsidRPr="00630C79">
              <w:rPr>
                <w:rFonts w:cs="Times New Roman"/>
                <w:sz w:val="24"/>
                <w:szCs w:val="24"/>
              </w:rPr>
              <w:t>( nếu</w:t>
            </w:r>
            <w:proofErr w:type="gramEnd"/>
            <w:r w:rsidRPr="00630C79">
              <w:rPr>
                <w:rFonts w:cs="Times New Roman"/>
                <w:sz w:val="24"/>
                <w:szCs w:val="24"/>
              </w:rPr>
              <w:t xml:space="preserve"> có xác nhận của cơ sở đào tạo, bồi dưỡng), không cần thiết phải đợi khi có bằng, chứng chỉ để đảm bảo quyền lợi cho học viên khi tham gia học cùng lúc các chứng chỉ khác nhau</w:t>
            </w:r>
          </w:p>
          <w:p w14:paraId="382342DC" w14:textId="77777777" w:rsidR="005875C1" w:rsidRPr="00630C79" w:rsidRDefault="005875C1" w:rsidP="00FB0BF8">
            <w:pPr>
              <w:jc w:val="both"/>
              <w:rPr>
                <w:rFonts w:cs="Times New Roman"/>
                <w:sz w:val="24"/>
                <w:szCs w:val="24"/>
              </w:rPr>
            </w:pPr>
            <w:r w:rsidRPr="00630C79">
              <w:rPr>
                <w:rFonts w:cs="Times New Roman"/>
                <w:sz w:val="24"/>
                <w:szCs w:val="24"/>
              </w:rPr>
              <w:t xml:space="preserve">-  Không quy định cụ thể Quyết định danh sách học viên </w:t>
            </w:r>
            <w:proofErr w:type="gramStart"/>
            <w:r w:rsidRPr="00630C79">
              <w:rPr>
                <w:rFonts w:cs="Times New Roman"/>
                <w:sz w:val="24"/>
                <w:szCs w:val="24"/>
              </w:rPr>
              <w:t>vì  đưa</w:t>
            </w:r>
            <w:proofErr w:type="gramEnd"/>
            <w:r w:rsidRPr="00630C79">
              <w:rPr>
                <w:rFonts w:cs="Times New Roman"/>
                <w:sz w:val="24"/>
                <w:szCs w:val="24"/>
              </w:rPr>
              <w:t xml:space="preserve"> </w:t>
            </w:r>
            <w:r w:rsidRPr="00630C79">
              <w:rPr>
                <w:rFonts w:cs="Times New Roman"/>
                <w:sz w:val="24"/>
                <w:szCs w:val="24"/>
              </w:rPr>
              <w:lastRenderedPageBreak/>
              <w:t>vào danh sách hồ sơ lưu trữ</w:t>
            </w:r>
          </w:p>
          <w:p w14:paraId="141DFEE2" w14:textId="66839971" w:rsidR="005875C1" w:rsidRPr="00630C79" w:rsidRDefault="005875C1" w:rsidP="00FB0BF8">
            <w:pPr>
              <w:jc w:val="both"/>
              <w:rPr>
                <w:rFonts w:cs="Times New Roman"/>
                <w:sz w:val="24"/>
                <w:szCs w:val="24"/>
              </w:rPr>
            </w:pPr>
            <w:r w:rsidRPr="00630C79">
              <w:rPr>
                <w:rFonts w:cs="Times New Roman"/>
                <w:sz w:val="24"/>
                <w:szCs w:val="24"/>
              </w:rPr>
              <w:t>-  Báo cáo vào cuố</w:t>
            </w:r>
            <w:r w:rsidR="00916412">
              <w:rPr>
                <w:rFonts w:cs="Times New Roman"/>
                <w:sz w:val="24"/>
                <w:szCs w:val="24"/>
              </w:rPr>
              <w:t>i tháng 12</w:t>
            </w:r>
            <w:r w:rsidRPr="00630C79">
              <w:rPr>
                <w:rFonts w:cs="Times New Roman"/>
                <w:sz w:val="24"/>
                <w:szCs w:val="24"/>
              </w:rPr>
              <w:t xml:space="preserve"> để tổng hợp theo năm cho phù hợp với quy định chung</w:t>
            </w:r>
          </w:p>
          <w:p w14:paraId="485B563C" w14:textId="416C2B9C" w:rsidR="005875C1" w:rsidRPr="00630C79" w:rsidRDefault="005875C1" w:rsidP="00FB0BF8">
            <w:pPr>
              <w:jc w:val="both"/>
              <w:rPr>
                <w:rFonts w:cs="Times New Roman"/>
                <w:sz w:val="24"/>
                <w:szCs w:val="24"/>
              </w:rPr>
            </w:pPr>
            <w:r w:rsidRPr="00630C79">
              <w:rPr>
                <w:rFonts w:cs="Times New Roman"/>
                <w:sz w:val="24"/>
                <w:szCs w:val="24"/>
              </w:rPr>
              <w:t xml:space="preserve">- </w:t>
            </w:r>
            <w:r w:rsidR="00916412">
              <w:rPr>
                <w:rFonts w:cs="Times New Roman"/>
                <w:sz w:val="24"/>
                <w:szCs w:val="24"/>
              </w:rPr>
              <w:t xml:space="preserve">Thêm </w:t>
            </w:r>
            <w:r w:rsidRPr="00630C79">
              <w:rPr>
                <w:rFonts w:cs="Times New Roman"/>
                <w:sz w:val="24"/>
                <w:szCs w:val="24"/>
              </w:rPr>
              <w:t>lưu trữ hồ sơ bồi dưỡng để thuận tiện cho việc kiểm tra, đảm bảo chất lượng bồi dưỡng</w:t>
            </w:r>
          </w:p>
        </w:tc>
      </w:tr>
    </w:tbl>
    <w:p w14:paraId="117AAD18" w14:textId="6BE96D75" w:rsidR="00D51DF7" w:rsidRPr="00375552" w:rsidRDefault="00D51DF7" w:rsidP="00D51DF7">
      <w:pPr>
        <w:tabs>
          <w:tab w:val="left" w:pos="3135"/>
        </w:tabs>
        <w:rPr>
          <w:sz w:val="24"/>
          <w:szCs w:val="24"/>
        </w:rPr>
      </w:pPr>
    </w:p>
    <w:sectPr w:rsidR="00D51DF7" w:rsidRPr="00375552" w:rsidSect="00375552">
      <w:headerReference w:type="default" r:id="rId10"/>
      <w:pgSz w:w="15840" w:h="12240" w:orient="landscape"/>
      <w:pgMar w:top="851"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E84C" w14:textId="77777777" w:rsidR="009531C1" w:rsidRDefault="009531C1" w:rsidP="00EC1C12">
      <w:pPr>
        <w:spacing w:after="0" w:line="240" w:lineRule="auto"/>
      </w:pPr>
      <w:r>
        <w:separator/>
      </w:r>
    </w:p>
  </w:endnote>
  <w:endnote w:type="continuationSeparator" w:id="0">
    <w:p w14:paraId="44F74BB7" w14:textId="77777777" w:rsidR="009531C1" w:rsidRDefault="009531C1" w:rsidP="00EC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BBF5" w14:textId="77777777" w:rsidR="009531C1" w:rsidRDefault="009531C1" w:rsidP="00EC1C12">
      <w:pPr>
        <w:spacing w:after="0" w:line="240" w:lineRule="auto"/>
      </w:pPr>
      <w:r>
        <w:separator/>
      </w:r>
    </w:p>
  </w:footnote>
  <w:footnote w:type="continuationSeparator" w:id="0">
    <w:p w14:paraId="065B7786" w14:textId="77777777" w:rsidR="009531C1" w:rsidRDefault="009531C1" w:rsidP="00EC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02627"/>
      <w:docPartObj>
        <w:docPartGallery w:val="Page Numbers (Top of Page)"/>
        <w:docPartUnique/>
      </w:docPartObj>
    </w:sdtPr>
    <w:sdtEndPr>
      <w:rPr>
        <w:noProof/>
      </w:rPr>
    </w:sdtEndPr>
    <w:sdtContent>
      <w:p w14:paraId="76FCAE9C" w14:textId="3879E578" w:rsidR="00E35A94" w:rsidRDefault="00E35A94">
        <w:pPr>
          <w:pStyle w:val="Header"/>
          <w:jc w:val="center"/>
        </w:pPr>
        <w:r>
          <w:fldChar w:fldCharType="begin"/>
        </w:r>
        <w:r>
          <w:instrText xml:space="preserve"> PAGE   \* MERGEFORMAT </w:instrText>
        </w:r>
        <w:r>
          <w:fldChar w:fldCharType="separate"/>
        </w:r>
        <w:r w:rsidR="00D61113">
          <w:rPr>
            <w:noProof/>
          </w:rPr>
          <w:t>2</w:t>
        </w:r>
        <w:r>
          <w:rPr>
            <w:noProof/>
          </w:rPr>
          <w:fldChar w:fldCharType="end"/>
        </w:r>
      </w:p>
    </w:sdtContent>
  </w:sdt>
  <w:p w14:paraId="481137A3" w14:textId="77777777" w:rsidR="00F41BC8" w:rsidRDefault="00F41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A19"/>
    <w:multiLevelType w:val="hybridMultilevel"/>
    <w:tmpl w:val="04CC85FC"/>
    <w:lvl w:ilvl="0" w:tplc="784210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F7AE7"/>
    <w:multiLevelType w:val="hybridMultilevel"/>
    <w:tmpl w:val="1F8EFE26"/>
    <w:lvl w:ilvl="0" w:tplc="74D217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334333">
    <w:abstractNumId w:val="0"/>
  </w:num>
  <w:num w:numId="2" w16cid:durableId="58958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C8"/>
    <w:rsid w:val="0001507C"/>
    <w:rsid w:val="00015A5D"/>
    <w:rsid w:val="000230FA"/>
    <w:rsid w:val="0004358E"/>
    <w:rsid w:val="0006040D"/>
    <w:rsid w:val="00072D74"/>
    <w:rsid w:val="0009005D"/>
    <w:rsid w:val="000A35A3"/>
    <w:rsid w:val="000B3938"/>
    <w:rsid w:val="000E4D9E"/>
    <w:rsid w:val="000F6029"/>
    <w:rsid w:val="00116E46"/>
    <w:rsid w:val="00151A57"/>
    <w:rsid w:val="00151F70"/>
    <w:rsid w:val="00171011"/>
    <w:rsid w:val="001C334E"/>
    <w:rsid w:val="001C4615"/>
    <w:rsid w:val="001C63D7"/>
    <w:rsid w:val="001D49B6"/>
    <w:rsid w:val="00200C1D"/>
    <w:rsid w:val="002110F8"/>
    <w:rsid w:val="0024176D"/>
    <w:rsid w:val="00250AE4"/>
    <w:rsid w:val="002B1E02"/>
    <w:rsid w:val="002C248F"/>
    <w:rsid w:val="002D05F7"/>
    <w:rsid w:val="002D39E2"/>
    <w:rsid w:val="002D7140"/>
    <w:rsid w:val="002E0A1B"/>
    <w:rsid w:val="002F75ED"/>
    <w:rsid w:val="00321282"/>
    <w:rsid w:val="00357A78"/>
    <w:rsid w:val="00360878"/>
    <w:rsid w:val="00361F0C"/>
    <w:rsid w:val="00365E7D"/>
    <w:rsid w:val="00366572"/>
    <w:rsid w:val="00375552"/>
    <w:rsid w:val="00387359"/>
    <w:rsid w:val="003A5BAA"/>
    <w:rsid w:val="003B7D88"/>
    <w:rsid w:val="003E05CD"/>
    <w:rsid w:val="003E2E57"/>
    <w:rsid w:val="003E3C0D"/>
    <w:rsid w:val="0040011F"/>
    <w:rsid w:val="00402EBE"/>
    <w:rsid w:val="00411C0A"/>
    <w:rsid w:val="004143B8"/>
    <w:rsid w:val="00427A52"/>
    <w:rsid w:val="0043666F"/>
    <w:rsid w:val="004434C8"/>
    <w:rsid w:val="00443742"/>
    <w:rsid w:val="004935D0"/>
    <w:rsid w:val="004B2943"/>
    <w:rsid w:val="004B718B"/>
    <w:rsid w:val="004C4F7D"/>
    <w:rsid w:val="004D3E74"/>
    <w:rsid w:val="004D4E71"/>
    <w:rsid w:val="004E2E57"/>
    <w:rsid w:val="00503293"/>
    <w:rsid w:val="005061E3"/>
    <w:rsid w:val="0050779A"/>
    <w:rsid w:val="005300A0"/>
    <w:rsid w:val="0053072C"/>
    <w:rsid w:val="00542127"/>
    <w:rsid w:val="0057765D"/>
    <w:rsid w:val="005870AA"/>
    <w:rsid w:val="005875C1"/>
    <w:rsid w:val="005A1C6E"/>
    <w:rsid w:val="005A2004"/>
    <w:rsid w:val="005A64C9"/>
    <w:rsid w:val="005D16F8"/>
    <w:rsid w:val="005E6BAF"/>
    <w:rsid w:val="005F4524"/>
    <w:rsid w:val="00620B68"/>
    <w:rsid w:val="006262F8"/>
    <w:rsid w:val="00630C79"/>
    <w:rsid w:val="006328C7"/>
    <w:rsid w:val="0063667C"/>
    <w:rsid w:val="00637D2A"/>
    <w:rsid w:val="006412AF"/>
    <w:rsid w:val="0064146A"/>
    <w:rsid w:val="0066000C"/>
    <w:rsid w:val="00694EEC"/>
    <w:rsid w:val="006A73B5"/>
    <w:rsid w:val="006D40D5"/>
    <w:rsid w:val="006F1EBC"/>
    <w:rsid w:val="0070412A"/>
    <w:rsid w:val="00710125"/>
    <w:rsid w:val="00712A9B"/>
    <w:rsid w:val="007153EB"/>
    <w:rsid w:val="00752F90"/>
    <w:rsid w:val="00761E5A"/>
    <w:rsid w:val="0079325D"/>
    <w:rsid w:val="007A54D7"/>
    <w:rsid w:val="007D37F8"/>
    <w:rsid w:val="007D66C0"/>
    <w:rsid w:val="007E048C"/>
    <w:rsid w:val="00830785"/>
    <w:rsid w:val="0085183A"/>
    <w:rsid w:val="00853637"/>
    <w:rsid w:val="0085443F"/>
    <w:rsid w:val="00873C40"/>
    <w:rsid w:val="00884C8F"/>
    <w:rsid w:val="008A4720"/>
    <w:rsid w:val="008B330A"/>
    <w:rsid w:val="008C3E7F"/>
    <w:rsid w:val="008D4761"/>
    <w:rsid w:val="008D74A4"/>
    <w:rsid w:val="008E0A04"/>
    <w:rsid w:val="00910826"/>
    <w:rsid w:val="00916412"/>
    <w:rsid w:val="00917EAB"/>
    <w:rsid w:val="00952944"/>
    <w:rsid w:val="009531C1"/>
    <w:rsid w:val="00957065"/>
    <w:rsid w:val="00982864"/>
    <w:rsid w:val="009856ED"/>
    <w:rsid w:val="009B032A"/>
    <w:rsid w:val="009B4700"/>
    <w:rsid w:val="009C1A88"/>
    <w:rsid w:val="009D2167"/>
    <w:rsid w:val="009E2F89"/>
    <w:rsid w:val="009E39E0"/>
    <w:rsid w:val="009F4E67"/>
    <w:rsid w:val="009F610B"/>
    <w:rsid w:val="00A026CB"/>
    <w:rsid w:val="00A0526A"/>
    <w:rsid w:val="00A105BB"/>
    <w:rsid w:val="00A17796"/>
    <w:rsid w:val="00A331DB"/>
    <w:rsid w:val="00A37CE4"/>
    <w:rsid w:val="00A45621"/>
    <w:rsid w:val="00A46372"/>
    <w:rsid w:val="00A46AC8"/>
    <w:rsid w:val="00A5521E"/>
    <w:rsid w:val="00A604A2"/>
    <w:rsid w:val="00A94F71"/>
    <w:rsid w:val="00AA1064"/>
    <w:rsid w:val="00AD6DC2"/>
    <w:rsid w:val="00AE1007"/>
    <w:rsid w:val="00AF136A"/>
    <w:rsid w:val="00AF20FD"/>
    <w:rsid w:val="00B161C3"/>
    <w:rsid w:val="00B2492D"/>
    <w:rsid w:val="00B339C8"/>
    <w:rsid w:val="00B34580"/>
    <w:rsid w:val="00B40DDC"/>
    <w:rsid w:val="00B66CE1"/>
    <w:rsid w:val="00B753A0"/>
    <w:rsid w:val="00BA3B5E"/>
    <w:rsid w:val="00BB0DAD"/>
    <w:rsid w:val="00BD0458"/>
    <w:rsid w:val="00BE24F6"/>
    <w:rsid w:val="00C03AAC"/>
    <w:rsid w:val="00C22218"/>
    <w:rsid w:val="00C310CA"/>
    <w:rsid w:val="00C344CA"/>
    <w:rsid w:val="00C37553"/>
    <w:rsid w:val="00C42310"/>
    <w:rsid w:val="00C42FBD"/>
    <w:rsid w:val="00C43308"/>
    <w:rsid w:val="00C56148"/>
    <w:rsid w:val="00C80F01"/>
    <w:rsid w:val="00C81DEA"/>
    <w:rsid w:val="00C93814"/>
    <w:rsid w:val="00CA591C"/>
    <w:rsid w:val="00CB579D"/>
    <w:rsid w:val="00CB7A37"/>
    <w:rsid w:val="00CD2460"/>
    <w:rsid w:val="00CD719F"/>
    <w:rsid w:val="00CD7C43"/>
    <w:rsid w:val="00CF2695"/>
    <w:rsid w:val="00D04960"/>
    <w:rsid w:val="00D05D1D"/>
    <w:rsid w:val="00D31159"/>
    <w:rsid w:val="00D3513D"/>
    <w:rsid w:val="00D47E8A"/>
    <w:rsid w:val="00D51DF7"/>
    <w:rsid w:val="00D55662"/>
    <w:rsid w:val="00D559CE"/>
    <w:rsid w:val="00D576E5"/>
    <w:rsid w:val="00D61113"/>
    <w:rsid w:val="00D908D6"/>
    <w:rsid w:val="00D926D5"/>
    <w:rsid w:val="00DA45B2"/>
    <w:rsid w:val="00DB18D2"/>
    <w:rsid w:val="00DB60F6"/>
    <w:rsid w:val="00DB6242"/>
    <w:rsid w:val="00DF37EC"/>
    <w:rsid w:val="00E10655"/>
    <w:rsid w:val="00E1319F"/>
    <w:rsid w:val="00E3303F"/>
    <w:rsid w:val="00E35A94"/>
    <w:rsid w:val="00E4053B"/>
    <w:rsid w:val="00E53330"/>
    <w:rsid w:val="00E60B16"/>
    <w:rsid w:val="00E623CE"/>
    <w:rsid w:val="00E64F53"/>
    <w:rsid w:val="00E71814"/>
    <w:rsid w:val="00E73CCA"/>
    <w:rsid w:val="00E914B1"/>
    <w:rsid w:val="00E9419A"/>
    <w:rsid w:val="00E952A5"/>
    <w:rsid w:val="00EA1D29"/>
    <w:rsid w:val="00EB20C6"/>
    <w:rsid w:val="00EB600A"/>
    <w:rsid w:val="00EC0604"/>
    <w:rsid w:val="00EC0FA7"/>
    <w:rsid w:val="00EC1C12"/>
    <w:rsid w:val="00EC2B6E"/>
    <w:rsid w:val="00EF4E2B"/>
    <w:rsid w:val="00EF7856"/>
    <w:rsid w:val="00F06865"/>
    <w:rsid w:val="00F21121"/>
    <w:rsid w:val="00F278F8"/>
    <w:rsid w:val="00F3013B"/>
    <w:rsid w:val="00F31669"/>
    <w:rsid w:val="00F41BC8"/>
    <w:rsid w:val="00F50573"/>
    <w:rsid w:val="00F6620D"/>
    <w:rsid w:val="00F8310C"/>
    <w:rsid w:val="00F87CC6"/>
    <w:rsid w:val="00FA7B2C"/>
    <w:rsid w:val="00FB0BF8"/>
    <w:rsid w:val="00FB7334"/>
    <w:rsid w:val="00FE0D03"/>
    <w:rsid w:val="00FE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F64D"/>
  <w15:chartTrackingRefBased/>
  <w15:docId w15:val="{8FEDC0B2-B87E-47E0-B074-4FF38697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A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A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6A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6A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6A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6A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6A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A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A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6A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6A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A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A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A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A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A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AC8"/>
    <w:pPr>
      <w:spacing w:before="160"/>
      <w:jc w:val="center"/>
    </w:pPr>
    <w:rPr>
      <w:i/>
      <w:iCs/>
      <w:color w:val="404040" w:themeColor="text1" w:themeTint="BF"/>
    </w:rPr>
  </w:style>
  <w:style w:type="character" w:customStyle="1" w:styleId="QuoteChar">
    <w:name w:val="Quote Char"/>
    <w:basedOn w:val="DefaultParagraphFont"/>
    <w:link w:val="Quote"/>
    <w:uiPriority w:val="29"/>
    <w:rsid w:val="00A46AC8"/>
    <w:rPr>
      <w:i/>
      <w:iCs/>
      <w:color w:val="404040" w:themeColor="text1" w:themeTint="BF"/>
    </w:rPr>
  </w:style>
  <w:style w:type="paragraph" w:styleId="ListParagraph">
    <w:name w:val="List Paragraph"/>
    <w:basedOn w:val="Normal"/>
    <w:uiPriority w:val="34"/>
    <w:qFormat/>
    <w:rsid w:val="00A46AC8"/>
    <w:pPr>
      <w:ind w:left="720"/>
      <w:contextualSpacing/>
    </w:pPr>
  </w:style>
  <w:style w:type="character" w:styleId="IntenseEmphasis">
    <w:name w:val="Intense Emphasis"/>
    <w:basedOn w:val="DefaultParagraphFont"/>
    <w:uiPriority w:val="21"/>
    <w:qFormat/>
    <w:rsid w:val="00A46AC8"/>
    <w:rPr>
      <w:i/>
      <w:iCs/>
      <w:color w:val="2F5496" w:themeColor="accent1" w:themeShade="BF"/>
    </w:rPr>
  </w:style>
  <w:style w:type="paragraph" w:styleId="IntenseQuote">
    <w:name w:val="Intense Quote"/>
    <w:basedOn w:val="Normal"/>
    <w:next w:val="Normal"/>
    <w:link w:val="IntenseQuoteChar"/>
    <w:uiPriority w:val="30"/>
    <w:qFormat/>
    <w:rsid w:val="00A46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AC8"/>
    <w:rPr>
      <w:i/>
      <w:iCs/>
      <w:color w:val="2F5496" w:themeColor="accent1" w:themeShade="BF"/>
    </w:rPr>
  </w:style>
  <w:style w:type="character" w:styleId="IntenseReference">
    <w:name w:val="Intense Reference"/>
    <w:basedOn w:val="DefaultParagraphFont"/>
    <w:uiPriority w:val="32"/>
    <w:qFormat/>
    <w:rsid w:val="00A46AC8"/>
    <w:rPr>
      <w:b/>
      <w:bCs/>
      <w:smallCaps/>
      <w:color w:val="2F5496" w:themeColor="accent1" w:themeShade="BF"/>
      <w:spacing w:val="5"/>
    </w:rPr>
  </w:style>
  <w:style w:type="table" w:styleId="TableGrid">
    <w:name w:val="Table Grid"/>
    <w:basedOn w:val="TableNormal"/>
    <w:uiPriority w:val="39"/>
    <w:rsid w:val="0011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12"/>
  </w:style>
  <w:style w:type="paragraph" w:styleId="Footer">
    <w:name w:val="footer"/>
    <w:basedOn w:val="Normal"/>
    <w:link w:val="FooterChar"/>
    <w:uiPriority w:val="99"/>
    <w:unhideWhenUsed/>
    <w:rsid w:val="00EC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12"/>
  </w:style>
  <w:style w:type="character" w:styleId="Strong">
    <w:name w:val="Strong"/>
    <w:basedOn w:val="DefaultParagraphFont"/>
    <w:uiPriority w:val="22"/>
    <w:qFormat/>
    <w:rsid w:val="00587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35-2020-tt-bgddt-ma-so-tieu-chuan-chuc-danh-vien-chuc-giang-day-trong-truong-cao-dang-45491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lao-dong-tien-luong/thong-tu-35-2020-tt-bgddt-ma-so-tieu-chuan-chuc-danh-vien-chuc-giang-day-trong-truong-cao-dang-4549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D5F1-0E12-44B8-9FF8-F896CBEF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27</Pages>
  <Words>7792</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143</cp:revision>
  <dcterms:created xsi:type="dcterms:W3CDTF">2025-12-12T02:07:00Z</dcterms:created>
  <dcterms:modified xsi:type="dcterms:W3CDTF">2026-05-05T14:14:00Z</dcterms:modified>
</cp:coreProperties>
</file>