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46CB" w14:textId="1C229545" w:rsidR="00180FCB" w:rsidRPr="006A6804" w:rsidRDefault="00180FCB" w:rsidP="007D49F7">
      <w:pPr>
        <w:jc w:val="center"/>
        <w:rPr>
          <w:b/>
          <w:sz w:val="28"/>
          <w:szCs w:val="28"/>
          <w:lang w:val="vi-VN"/>
        </w:rPr>
      </w:pPr>
    </w:p>
    <w:tbl>
      <w:tblPr>
        <w:tblW w:w="10350" w:type="dxa"/>
        <w:tblInd w:w="-630" w:type="dxa"/>
        <w:tblLook w:val="01E0" w:firstRow="1" w:lastRow="1" w:firstColumn="1" w:lastColumn="1" w:noHBand="0" w:noVBand="0"/>
      </w:tblPr>
      <w:tblGrid>
        <w:gridCol w:w="4679"/>
        <w:gridCol w:w="5671"/>
      </w:tblGrid>
      <w:tr w:rsidR="00C402B5" w:rsidRPr="001976B2" w14:paraId="2B6B75C3" w14:textId="77777777" w:rsidTr="00C402B5">
        <w:trPr>
          <w:trHeight w:val="1276"/>
        </w:trPr>
        <w:tc>
          <w:tcPr>
            <w:tcW w:w="4679" w:type="dxa"/>
          </w:tcPr>
          <w:p w14:paraId="1DFAB663" w14:textId="77777777" w:rsidR="00C402B5" w:rsidRPr="001976B2" w:rsidRDefault="00C402B5" w:rsidP="008012B4">
            <w:pPr>
              <w:jc w:val="center"/>
              <w:rPr>
                <w:b/>
                <w:position w:val="6"/>
              </w:rPr>
            </w:pPr>
            <w:r w:rsidRPr="001976B2">
              <w:rPr>
                <w:b/>
                <w:position w:val="6"/>
              </w:rPr>
              <w:t xml:space="preserve">BAN TỔ CHỨC </w:t>
            </w:r>
            <w:r w:rsidRPr="002903C4">
              <w:rPr>
                <w:b/>
                <w:position w:val="6"/>
              </w:rPr>
              <w:t>LỄ ĐÓN NHẬN DANH HIỆU CÔNG VIÊN ĐỊA CHẤT TOÀN CẦU UNESCO ĐẮK NÔNG</w:t>
            </w:r>
            <w:r w:rsidRPr="001976B2">
              <w:rPr>
                <w:b/>
                <w:position w:val="6"/>
              </w:rPr>
              <w:t xml:space="preserve"> </w:t>
            </w:r>
            <w:r w:rsidRPr="00CE04D9">
              <w:rPr>
                <w:b/>
                <w:position w:val="6"/>
              </w:rPr>
              <w:t>LẦN THỨ 2, NĂM 2024</w:t>
            </w:r>
          </w:p>
          <w:p w14:paraId="3633A80A" w14:textId="77777777" w:rsidR="00C402B5" w:rsidRPr="001976B2" w:rsidRDefault="00C402B5" w:rsidP="008012B4">
            <w:pPr>
              <w:jc w:val="center"/>
              <w:rPr>
                <w:b/>
                <w:position w:val="6"/>
              </w:rPr>
            </w:pPr>
            <w:r w:rsidRPr="001976B2">
              <w:rPr>
                <w:noProof/>
              </w:rPr>
              <mc:AlternateContent>
                <mc:Choice Requires="wps">
                  <w:drawing>
                    <wp:anchor distT="4294967294" distB="4294967294" distL="114300" distR="114300" simplePos="0" relativeHeight="251663360" behindDoc="0" locked="0" layoutInCell="1" allowOverlap="1" wp14:anchorId="549183B8" wp14:editId="360094D9">
                      <wp:simplePos x="0" y="0"/>
                      <wp:positionH relativeFrom="column">
                        <wp:posOffset>800100</wp:posOffset>
                      </wp:positionH>
                      <wp:positionV relativeFrom="paragraph">
                        <wp:posOffset>24130</wp:posOffset>
                      </wp:positionV>
                      <wp:extent cx="1167765" cy="0"/>
                      <wp:effectExtent l="0" t="0" r="32385" b="19050"/>
                      <wp:wrapNone/>
                      <wp:docPr id="196720582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0125ED"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1.9pt" to="15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" strokecolor="black [3200]" strokeweight=".5pt">
                      <v:stroke joinstyle="miter"/>
                    </v:line>
                  </w:pict>
                </mc:Fallback>
              </mc:AlternateContent>
            </w:r>
          </w:p>
        </w:tc>
        <w:tc>
          <w:tcPr>
            <w:tcW w:w="5671" w:type="dxa"/>
          </w:tcPr>
          <w:p w14:paraId="76C26AAF" w14:textId="77777777" w:rsidR="00C402B5" w:rsidRPr="001976B2" w:rsidRDefault="00C402B5" w:rsidP="008012B4">
            <w:pPr>
              <w:jc w:val="center"/>
              <w:rPr>
                <w:position w:val="6"/>
              </w:rPr>
            </w:pPr>
            <w:r w:rsidRPr="001976B2">
              <w:rPr>
                <w:b/>
                <w:position w:val="6"/>
              </w:rPr>
              <w:t>CỘNG HÒA XÃ HỘI CHỦ NGHĨA VIỆT NAM</w:t>
            </w:r>
          </w:p>
          <w:p w14:paraId="1B83C0B9" w14:textId="77777777" w:rsidR="00C402B5" w:rsidRPr="001976B2" w:rsidRDefault="00C402B5" w:rsidP="00C402B5">
            <w:pPr>
              <w:ind w:right="-200"/>
              <w:jc w:val="center"/>
              <w:rPr>
                <w:b/>
                <w:position w:val="6"/>
                <w:sz w:val="28"/>
                <w:szCs w:val="28"/>
              </w:rPr>
            </w:pPr>
            <w:r w:rsidRPr="001976B2">
              <w:rPr>
                <w:b/>
                <w:position w:val="6"/>
                <w:sz w:val="28"/>
                <w:szCs w:val="28"/>
              </w:rPr>
              <w:t>Độc lập - Tự do - Hạnh phúc</w:t>
            </w:r>
          </w:p>
          <w:p w14:paraId="28854A82" w14:textId="77777777" w:rsidR="00C402B5" w:rsidRPr="001976B2" w:rsidRDefault="00C402B5" w:rsidP="008012B4">
            <w:pPr>
              <w:jc w:val="center"/>
              <w:rPr>
                <w:position w:val="6"/>
              </w:rPr>
            </w:pPr>
            <w:r w:rsidRPr="001976B2">
              <w:rPr>
                <w:noProof/>
              </w:rPr>
              <mc:AlternateContent>
                <mc:Choice Requires="wps">
                  <w:drawing>
                    <wp:anchor distT="4294967294" distB="4294967294" distL="114300" distR="114300" simplePos="0" relativeHeight="251662336" behindDoc="0" locked="0" layoutInCell="1" allowOverlap="1" wp14:anchorId="0A64DBC9" wp14:editId="7300D82D">
                      <wp:simplePos x="0" y="0"/>
                      <wp:positionH relativeFrom="column">
                        <wp:posOffset>767715</wp:posOffset>
                      </wp:positionH>
                      <wp:positionV relativeFrom="paragraph">
                        <wp:posOffset>6985</wp:posOffset>
                      </wp:positionV>
                      <wp:extent cx="2026285" cy="0"/>
                      <wp:effectExtent l="0" t="0" r="31115" b="19050"/>
                      <wp:wrapNone/>
                      <wp:docPr id="194182864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469ADB"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5pt,.55pt" to="22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" strokecolor="black [3200]" strokeweight=".5pt">
                      <v:stroke joinstyle="miter"/>
                    </v:line>
                  </w:pict>
                </mc:Fallback>
              </mc:AlternateContent>
            </w:r>
          </w:p>
          <w:p w14:paraId="1C8813C7" w14:textId="77777777" w:rsidR="00C402B5" w:rsidRPr="001976B2" w:rsidRDefault="00C402B5" w:rsidP="008012B4">
            <w:pPr>
              <w:jc w:val="center"/>
              <w:rPr>
                <w:i/>
                <w:position w:val="6"/>
                <w:sz w:val="28"/>
                <w:szCs w:val="28"/>
              </w:rPr>
            </w:pPr>
            <w:r>
              <w:rPr>
                <w:i/>
                <w:position w:val="6"/>
                <w:sz w:val="28"/>
                <w:szCs w:val="28"/>
              </w:rPr>
              <w:t xml:space="preserve">Đắk Nông </w:t>
            </w:r>
            <w:r w:rsidRPr="001976B2">
              <w:rPr>
                <w:i/>
                <w:position w:val="6"/>
                <w:sz w:val="28"/>
                <w:szCs w:val="28"/>
              </w:rPr>
              <w:t>ngày       tháng 12 năm 2024</w:t>
            </w:r>
          </w:p>
        </w:tc>
      </w:tr>
    </w:tbl>
    <w:p w14:paraId="6E2BBE28" w14:textId="77777777" w:rsidR="00DA1AF9" w:rsidRDefault="00DA1AF9" w:rsidP="00180FCB">
      <w:pPr>
        <w:spacing w:before="240"/>
        <w:jc w:val="center"/>
        <w:rPr>
          <w:b/>
          <w:sz w:val="28"/>
          <w:szCs w:val="28"/>
          <w:lang w:val="vi-VN"/>
        </w:rPr>
      </w:pPr>
    </w:p>
    <w:p w14:paraId="0E21D921" w14:textId="3A7679CF" w:rsidR="00180FCB" w:rsidRPr="006A6804" w:rsidRDefault="00180FCB" w:rsidP="00180FCB">
      <w:pPr>
        <w:spacing w:before="240"/>
        <w:jc w:val="center"/>
        <w:rPr>
          <w:b/>
          <w:sz w:val="28"/>
          <w:szCs w:val="28"/>
        </w:rPr>
      </w:pPr>
      <w:r w:rsidRPr="006A6804">
        <w:rPr>
          <w:b/>
          <w:sz w:val="28"/>
          <w:szCs w:val="28"/>
          <w:lang w:val="vi-VN"/>
        </w:rPr>
        <w:t xml:space="preserve">THÔNG </w:t>
      </w:r>
      <w:r w:rsidRPr="006A6804">
        <w:rPr>
          <w:b/>
          <w:sz w:val="28"/>
          <w:szCs w:val="28"/>
        </w:rPr>
        <w:t>C</w:t>
      </w:r>
      <w:r w:rsidRPr="006A6804">
        <w:rPr>
          <w:b/>
          <w:sz w:val="28"/>
          <w:szCs w:val="28"/>
          <w:lang w:val="vi-VN"/>
        </w:rPr>
        <w:t>ÁO</w:t>
      </w:r>
      <w:r w:rsidRPr="006A6804">
        <w:rPr>
          <w:b/>
          <w:sz w:val="28"/>
          <w:szCs w:val="28"/>
        </w:rPr>
        <w:t xml:space="preserve"> BÁO CHÍ</w:t>
      </w:r>
    </w:p>
    <w:p w14:paraId="4393725F" w14:textId="77777777" w:rsidR="00CB2BB3" w:rsidRPr="006A6804" w:rsidRDefault="00180FCB" w:rsidP="00CB2BB3">
      <w:pPr>
        <w:tabs>
          <w:tab w:val="left" w:pos="1395"/>
        </w:tabs>
        <w:jc w:val="center"/>
        <w:rPr>
          <w:b/>
          <w:sz w:val="28"/>
          <w:szCs w:val="28"/>
        </w:rPr>
      </w:pPr>
      <w:r w:rsidRPr="006A6804">
        <w:rPr>
          <w:b/>
          <w:sz w:val="28"/>
          <w:szCs w:val="28"/>
        </w:rPr>
        <w:t xml:space="preserve">Về việc </w:t>
      </w:r>
      <w:r w:rsidRPr="006A6804">
        <w:rPr>
          <w:b/>
          <w:sz w:val="28"/>
          <w:szCs w:val="28"/>
          <w:lang w:val="vi-VN"/>
        </w:rPr>
        <w:t xml:space="preserve">tổ chức </w:t>
      </w:r>
      <w:r w:rsidR="00CB2BB3" w:rsidRPr="006A6804">
        <w:rPr>
          <w:b/>
          <w:sz w:val="28"/>
          <w:szCs w:val="28"/>
        </w:rPr>
        <w:t>Lễ đón nhận danh hiệu</w:t>
      </w:r>
    </w:p>
    <w:p w14:paraId="0A9786E0" w14:textId="77777777" w:rsidR="00180FCB" w:rsidRPr="006A6804" w:rsidRDefault="00CB2BB3" w:rsidP="00CB2BB3">
      <w:pPr>
        <w:jc w:val="center"/>
        <w:rPr>
          <w:b/>
          <w:sz w:val="28"/>
          <w:szCs w:val="28"/>
        </w:rPr>
      </w:pPr>
      <w:r w:rsidRPr="006A6804">
        <w:rPr>
          <w:b/>
          <w:sz w:val="28"/>
          <w:szCs w:val="28"/>
        </w:rPr>
        <w:t>Công viên địa chất toàn cầu UNESCO Đắk Nông lần thứ 2, năm 2024</w:t>
      </w:r>
    </w:p>
    <w:p w14:paraId="721DE31D" w14:textId="77777777" w:rsidR="00180FCB" w:rsidRPr="006A6804" w:rsidRDefault="00180FCB" w:rsidP="00180FCB">
      <w:pPr>
        <w:spacing w:after="240"/>
        <w:jc w:val="center"/>
        <w:rPr>
          <w:sz w:val="28"/>
          <w:szCs w:val="28"/>
        </w:rPr>
      </w:pPr>
      <w:r w:rsidRPr="006A6804">
        <w:rPr>
          <w:noProof/>
          <w:sz w:val="28"/>
          <w:szCs w:val="28"/>
        </w:rPr>
        <mc:AlternateContent>
          <mc:Choice Requires="wps">
            <w:drawing>
              <wp:anchor distT="0" distB="0" distL="114300" distR="114300" simplePos="0" relativeHeight="251660288" behindDoc="0" locked="0" layoutInCell="1" allowOverlap="1" wp14:anchorId="79A08619" wp14:editId="1E456259">
                <wp:simplePos x="0" y="0"/>
                <wp:positionH relativeFrom="column">
                  <wp:posOffset>2323147</wp:posOffset>
                </wp:positionH>
                <wp:positionV relativeFrom="paragraph">
                  <wp:posOffset>17145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394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1.35pt" to="27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"/>
            </w:pict>
          </mc:Fallback>
        </mc:AlternateContent>
      </w:r>
    </w:p>
    <w:p w14:paraId="08864F01" w14:textId="44E4E670" w:rsidR="00180FCB" w:rsidRPr="006A6804" w:rsidRDefault="008E19D0" w:rsidP="00DA1AF9">
      <w:pPr>
        <w:spacing w:before="120" w:after="120"/>
        <w:ind w:firstLine="567"/>
        <w:jc w:val="both"/>
        <w:rPr>
          <w:sz w:val="28"/>
          <w:szCs w:val="28"/>
          <w:lang w:val="it-IT"/>
        </w:rPr>
      </w:pPr>
      <w:r w:rsidRPr="00654A2A">
        <w:rPr>
          <w:spacing w:val="-6"/>
          <w:sz w:val="28"/>
          <w:szCs w:val="28"/>
          <w:lang w:val="it-IT"/>
        </w:rPr>
        <w:t xml:space="preserve">Căn cứ </w:t>
      </w:r>
      <w:r w:rsidR="00BA1E66" w:rsidRPr="00654A2A">
        <w:rPr>
          <w:spacing w:val="-6"/>
          <w:sz w:val="28"/>
          <w:szCs w:val="28"/>
          <w:lang w:val="it-IT"/>
        </w:rPr>
        <w:t xml:space="preserve">Kế hoạch số 789/KH-UBND ngày 05/12/2024 </w:t>
      </w:r>
      <w:r w:rsidR="001D1E34">
        <w:rPr>
          <w:spacing w:val="-6"/>
          <w:sz w:val="28"/>
          <w:szCs w:val="28"/>
          <w:lang w:val="it-IT"/>
        </w:rPr>
        <w:t xml:space="preserve">của UBND tỉnh </w:t>
      </w:r>
      <w:r w:rsidR="00BA1E66" w:rsidRPr="00654A2A">
        <w:rPr>
          <w:spacing w:val="-6"/>
          <w:sz w:val="28"/>
          <w:szCs w:val="28"/>
          <w:lang w:val="it-IT"/>
        </w:rPr>
        <w:t>về việc tổ chức Lễ đón nhận danh hiệu Công viên địa chất toàn cầu UNESCO</w:t>
      </w:r>
      <w:r w:rsidR="001D1E34">
        <w:rPr>
          <w:spacing w:val="-6"/>
          <w:sz w:val="28"/>
          <w:szCs w:val="28"/>
          <w:lang w:val="it-IT"/>
        </w:rPr>
        <w:t xml:space="preserve"> Đắk Nông lần thứ 2, năm 2024 và</w:t>
      </w:r>
      <w:r w:rsidR="00884FF5" w:rsidRPr="00AB14AB">
        <w:rPr>
          <w:sz w:val="28"/>
          <w:szCs w:val="28"/>
          <w:lang w:val="it-IT"/>
        </w:rPr>
        <w:t xml:space="preserve"> Kế hoạch số 815/KH-UBND ngày 09/12/2024 việc việc tổ chức Hội thảo cấp tỉnh với chủ đề “Công viên địa chất toàn cầu UNESCO Đắk Nông vớ</w:t>
      </w:r>
      <w:r w:rsidR="001D1E34">
        <w:rPr>
          <w:sz w:val="28"/>
          <w:szCs w:val="28"/>
          <w:lang w:val="it-IT"/>
        </w:rPr>
        <w:t xml:space="preserve">i mục tiêu phát triển bền vững”, </w:t>
      </w:r>
      <w:r w:rsidR="00180FCB" w:rsidRPr="006A6804">
        <w:rPr>
          <w:sz w:val="28"/>
          <w:szCs w:val="28"/>
          <w:lang w:val="it-IT"/>
        </w:rPr>
        <w:t>Ban Tổ chức thông cáo báo chí các nội dung như sau:</w:t>
      </w:r>
    </w:p>
    <w:p w14:paraId="23917F5B" w14:textId="77777777" w:rsidR="00180FCB" w:rsidRPr="006A6804" w:rsidRDefault="00180FCB" w:rsidP="00DA1AF9">
      <w:pPr>
        <w:spacing w:before="120" w:after="120"/>
        <w:ind w:firstLine="567"/>
        <w:jc w:val="both"/>
        <w:rPr>
          <w:b/>
          <w:sz w:val="28"/>
          <w:szCs w:val="28"/>
        </w:rPr>
      </w:pPr>
      <w:r w:rsidRPr="006A6804">
        <w:rPr>
          <w:b/>
          <w:sz w:val="28"/>
          <w:szCs w:val="28"/>
          <w:lang w:val="it-IT"/>
        </w:rPr>
        <w:t xml:space="preserve">I. </w:t>
      </w:r>
      <w:r w:rsidR="00CD6664" w:rsidRPr="006A6804">
        <w:rPr>
          <w:b/>
          <w:sz w:val="28"/>
          <w:szCs w:val="28"/>
          <w:lang w:val="it-IT"/>
        </w:rPr>
        <w:t>Lễ đón nhận danh hiệu Công viên địa chất toàn cầu UNESCO Đắk Nông lần thứ 2, năm 2024</w:t>
      </w:r>
    </w:p>
    <w:p w14:paraId="1FCF7D0F" w14:textId="77777777" w:rsidR="00523F81" w:rsidRPr="006A6804" w:rsidRDefault="00523F81" w:rsidP="00DA1AF9">
      <w:pPr>
        <w:spacing w:before="120" w:after="120"/>
        <w:ind w:firstLine="567"/>
        <w:jc w:val="both"/>
        <w:rPr>
          <w:sz w:val="28"/>
          <w:szCs w:val="28"/>
        </w:rPr>
      </w:pPr>
      <w:r w:rsidRPr="006A6804">
        <w:rPr>
          <w:sz w:val="28"/>
          <w:szCs w:val="28"/>
        </w:rPr>
        <w:t>Lễ đón nhận danh hiệu Công viên Địa chất Toàn cầu UNESCO Đắk Nông lần thứ 2, năm 2024 là sự kiện quan trọng, đánh dấu bước phát triển bền vững của Đắk Nông trong việc bảo tồn di sản địa chất và gắn kết với các mục tiêu phát triển bền vững. Sự kiện này cũng kỷ niệm 20 năm Mạng lưới Công viên Địa chất Toàn cầu (2004 – 2024), với sự mở rộng mạnh mẽ từ 25 thành viên ban đầu lên 213 công viên tại 48 quốc gia và vùng lãnh thổ vào năm 2024.</w:t>
      </w:r>
    </w:p>
    <w:p w14:paraId="75FD685C" w14:textId="77777777" w:rsidR="00523F81" w:rsidRPr="006A6804" w:rsidRDefault="00523F81" w:rsidP="00DA1AF9">
      <w:pPr>
        <w:spacing w:before="120" w:after="120"/>
        <w:ind w:firstLine="567"/>
        <w:jc w:val="both"/>
        <w:rPr>
          <w:sz w:val="28"/>
          <w:szCs w:val="28"/>
        </w:rPr>
      </w:pPr>
      <w:r w:rsidRPr="006A6804">
        <w:rPr>
          <w:sz w:val="28"/>
          <w:szCs w:val="28"/>
        </w:rPr>
        <w:t>Danh hiệu tái công nhận Công viên Địa chất Toàn cầu UNESCO Đắk Nông không chỉ khẳng định giá trị di sản của tỉnh mà còn thể hiện sự cam kết thực hiện các mục tiêu phát triển bền vững. Việc tái thẩm định danh hiệu 4 năm một lần, do các chuyên gia UNESCO thực hiện, là thước đo giúp địa phương đảm bảo các tiêu chuẩn quốc tế và định hình chiến lược phát triển phù hợp với bối cảnh toàn cầu. Công viên Địa chất toàn cầu UNESCO Đắk Nông chính là minh chứng tiêu biểu cho sự hợp tác hiệu quả giữa tỉnh Đắk Nông và UNESCO.</w:t>
      </w:r>
    </w:p>
    <w:p w14:paraId="15998F4E" w14:textId="77777777" w:rsidR="00912176" w:rsidRPr="006A6804" w:rsidRDefault="00523F81" w:rsidP="00DA1AF9">
      <w:pPr>
        <w:spacing w:before="120" w:after="120"/>
        <w:ind w:firstLine="567"/>
        <w:jc w:val="both"/>
        <w:rPr>
          <w:sz w:val="28"/>
          <w:szCs w:val="28"/>
        </w:rPr>
      </w:pPr>
      <w:r w:rsidRPr="006A6804">
        <w:rPr>
          <w:sz w:val="28"/>
          <w:szCs w:val="28"/>
        </w:rPr>
        <w:t>Sự kiện này cũng mở ra cơ hội để nâng cao nhận thức cộng đồng về bảo tồn di sản, thúc đẩy du lịch bền vững và tăng cường hợp tác quốc tế, góp phần phát triển kinh tế - xã hội của Đắk Nông.</w:t>
      </w:r>
    </w:p>
    <w:p w14:paraId="3F1B5CCE" w14:textId="77777777" w:rsidR="00180FCB" w:rsidRPr="006A6804" w:rsidRDefault="00180FCB" w:rsidP="00DA1AF9">
      <w:pPr>
        <w:spacing w:before="120" w:after="120"/>
        <w:ind w:firstLine="567"/>
        <w:jc w:val="both"/>
        <w:rPr>
          <w:b/>
          <w:bCs/>
          <w:noProof/>
          <w:sz w:val="28"/>
          <w:szCs w:val="28"/>
        </w:rPr>
      </w:pPr>
      <w:r w:rsidRPr="006A6804">
        <w:rPr>
          <w:b/>
          <w:bCs/>
          <w:noProof/>
          <w:sz w:val="28"/>
          <w:szCs w:val="28"/>
          <w:lang w:val="vi-VN"/>
        </w:rPr>
        <w:t>1. Mục đích</w:t>
      </w:r>
      <w:r w:rsidRPr="006A6804">
        <w:rPr>
          <w:b/>
          <w:bCs/>
          <w:noProof/>
          <w:sz w:val="28"/>
          <w:szCs w:val="28"/>
        </w:rPr>
        <w:t>, ý nghĩa:</w:t>
      </w:r>
    </w:p>
    <w:p w14:paraId="17C430E4" w14:textId="77777777" w:rsidR="00523F81" w:rsidRPr="006A6804" w:rsidRDefault="00523F81" w:rsidP="00DA1AF9">
      <w:pPr>
        <w:spacing w:before="120" w:after="120"/>
        <w:ind w:firstLine="567"/>
        <w:jc w:val="both"/>
        <w:rPr>
          <w:noProof/>
          <w:sz w:val="28"/>
          <w:szCs w:val="28"/>
        </w:rPr>
      </w:pPr>
      <w:r w:rsidRPr="006A6804">
        <w:rPr>
          <w:noProof/>
          <w:sz w:val="28"/>
          <w:szCs w:val="28"/>
        </w:rPr>
        <w:t xml:space="preserve">- Khẳng định, ghi nhận nỗ lực, ý chí quyết tâm của hệ thống chính trị và Nhân dân tỉnh Đắk Nông trong việc xây dựng và phát triển Công viên địa chất toàn cầu UNESCO Đắk Nông. Đồng thời, vinh danh những giá trị về khoa học, địa chất, văn hóa, xã hội của tỉnh Đắk Nông, khẳng định xây dựng và phát triển </w:t>
      </w:r>
      <w:r w:rsidRPr="006A6804">
        <w:rPr>
          <w:noProof/>
          <w:sz w:val="28"/>
          <w:szCs w:val="28"/>
        </w:rPr>
        <w:lastRenderedPageBreak/>
        <w:t>Công viên địa chất toàn cầu UNESCO Đắk Nông là mô hình phát triển kinh tế - xã hội bền vững của tỉnh.</w:t>
      </w:r>
    </w:p>
    <w:p w14:paraId="5C945D70" w14:textId="77777777" w:rsidR="00523F81" w:rsidRPr="006A6804" w:rsidRDefault="00523F81" w:rsidP="00DA1AF9">
      <w:pPr>
        <w:spacing w:before="120" w:after="120"/>
        <w:ind w:firstLine="567"/>
        <w:jc w:val="both"/>
        <w:rPr>
          <w:noProof/>
          <w:sz w:val="28"/>
          <w:szCs w:val="28"/>
        </w:rPr>
      </w:pPr>
      <w:r w:rsidRPr="006A6804">
        <w:rPr>
          <w:noProof/>
          <w:sz w:val="28"/>
          <w:szCs w:val="28"/>
        </w:rPr>
        <w:t xml:space="preserve">- Huy động các nguồn lực, thu hút đầu tư từ các doanh nghiệp, các thành phần kinh tế trong và ngoài tỉnh đến đầu tư trên lĩnh vực du lịch, khai thác có hiệu quả tiềm năng và lợi thế của địa phương, góp phần phát triển kinh tế - xã hội của tỉnh Đắk Nông ngày phát triển.  </w:t>
      </w:r>
    </w:p>
    <w:p w14:paraId="42D17DE2" w14:textId="77777777" w:rsidR="00523F81" w:rsidRPr="006A6804" w:rsidRDefault="00523F81" w:rsidP="00DA1AF9">
      <w:pPr>
        <w:spacing w:before="120" w:after="120"/>
        <w:ind w:firstLine="567"/>
        <w:jc w:val="both"/>
        <w:rPr>
          <w:noProof/>
          <w:sz w:val="28"/>
          <w:szCs w:val="28"/>
        </w:rPr>
      </w:pPr>
      <w:r w:rsidRPr="006A6804">
        <w:rPr>
          <w:noProof/>
          <w:sz w:val="28"/>
          <w:szCs w:val="28"/>
        </w:rPr>
        <w:t>- Nhằm tiếp tục bảo tồn, khôi phục và phát huy bản sắc văn hóa truyền thống các dân tộc thiểu số Việt Nam, thúc đẩy phát triển du lịch theo đúng tinh thần Nghị quyết số 08-NQ/TW ngày 16/01/2017 của Bộ Chính trị; Nghị quyết số 14-NQ/TU, ngày 22/12/2021 của Ban Thường vụ Tỉnh ủy về xây dựng và phát triển Công viên địa chất toàn cầu UNESCO Đắk Nông giai đoạn 2021 – 2025 định hướng đến năm 2030; đồng thời huy động các nguồn lực, thu hút đầu tư từ các doanh nghiệp, các thành phần kinh tế trong và ngoài tỉnh đến đầu tư trên các lĩnh vực, khai thác có hiệu quả tiềm năng và lợi thế của địa phương, góp phần phát triển kinh tế - xã hội của tỉnh Đắk Nông ngày càng bền vững.</w:t>
      </w:r>
    </w:p>
    <w:p w14:paraId="79D72C07" w14:textId="2825EC79" w:rsidR="00180FCB" w:rsidRPr="006A6804" w:rsidRDefault="00180FCB" w:rsidP="00DA1AF9">
      <w:pPr>
        <w:spacing w:before="120" w:after="120"/>
        <w:ind w:firstLine="567"/>
        <w:jc w:val="both"/>
        <w:rPr>
          <w:noProof/>
          <w:sz w:val="28"/>
          <w:szCs w:val="28"/>
        </w:rPr>
      </w:pPr>
      <w:r w:rsidRPr="006A6804">
        <w:rPr>
          <w:b/>
          <w:noProof/>
          <w:sz w:val="28"/>
          <w:szCs w:val="28"/>
        </w:rPr>
        <w:t>2. Thời gian:</w:t>
      </w:r>
      <w:r w:rsidRPr="006A6804">
        <w:rPr>
          <w:noProof/>
          <w:sz w:val="28"/>
          <w:szCs w:val="28"/>
        </w:rPr>
        <w:t xml:space="preserve"> </w:t>
      </w:r>
      <w:r w:rsidR="00884FF5">
        <w:rPr>
          <w:noProof/>
          <w:sz w:val="28"/>
          <w:szCs w:val="28"/>
        </w:rPr>
        <w:t>26</w:t>
      </w:r>
      <w:r w:rsidR="002325F3" w:rsidRPr="006A6804">
        <w:rPr>
          <w:noProof/>
          <w:sz w:val="28"/>
          <w:szCs w:val="28"/>
        </w:rPr>
        <w:t>/12/2024</w:t>
      </w:r>
      <w:r w:rsidRPr="006A6804">
        <w:rPr>
          <w:noProof/>
          <w:sz w:val="28"/>
          <w:szCs w:val="28"/>
        </w:rPr>
        <w:t>.</w:t>
      </w:r>
    </w:p>
    <w:p w14:paraId="4EC0FC15" w14:textId="77777777" w:rsidR="00180FCB" w:rsidRPr="006A6804" w:rsidRDefault="00180FCB" w:rsidP="00DA1AF9">
      <w:pPr>
        <w:tabs>
          <w:tab w:val="right" w:pos="9242"/>
        </w:tabs>
        <w:spacing w:before="120" w:after="120"/>
        <w:ind w:firstLine="567"/>
        <w:jc w:val="both"/>
        <w:rPr>
          <w:noProof/>
          <w:sz w:val="28"/>
          <w:szCs w:val="28"/>
        </w:rPr>
      </w:pPr>
      <w:r w:rsidRPr="006A6804">
        <w:rPr>
          <w:b/>
          <w:noProof/>
          <w:sz w:val="28"/>
          <w:szCs w:val="28"/>
        </w:rPr>
        <w:t>3. Địa điểm:</w:t>
      </w:r>
      <w:r w:rsidRPr="006A6804">
        <w:rPr>
          <w:noProof/>
          <w:sz w:val="28"/>
          <w:szCs w:val="28"/>
        </w:rPr>
        <w:t xml:space="preserve"> </w:t>
      </w:r>
      <w:r w:rsidR="00523F81" w:rsidRPr="006A6804">
        <w:rPr>
          <w:noProof/>
          <w:sz w:val="28"/>
          <w:szCs w:val="28"/>
        </w:rPr>
        <w:t>Trung tâm Hội nghị tỉnh Đắk Nông</w:t>
      </w:r>
      <w:r w:rsidRPr="006A6804">
        <w:rPr>
          <w:noProof/>
          <w:sz w:val="28"/>
          <w:szCs w:val="28"/>
        </w:rPr>
        <w:t>.</w:t>
      </w:r>
      <w:r w:rsidRPr="006A6804">
        <w:rPr>
          <w:noProof/>
          <w:sz w:val="28"/>
          <w:szCs w:val="28"/>
        </w:rPr>
        <w:tab/>
      </w:r>
    </w:p>
    <w:p w14:paraId="5C938F10" w14:textId="4C4127FC" w:rsidR="00180FCB" w:rsidRDefault="00180FCB" w:rsidP="00DA1AF9">
      <w:pPr>
        <w:spacing w:before="120" w:after="120"/>
        <w:ind w:firstLine="567"/>
        <w:jc w:val="both"/>
        <w:rPr>
          <w:noProof/>
          <w:sz w:val="28"/>
          <w:szCs w:val="28"/>
        </w:rPr>
      </w:pPr>
      <w:r w:rsidRPr="006A6804">
        <w:rPr>
          <w:b/>
          <w:noProof/>
          <w:sz w:val="28"/>
          <w:szCs w:val="28"/>
        </w:rPr>
        <w:t xml:space="preserve">4. Hình thức: </w:t>
      </w:r>
      <w:r w:rsidRPr="006A6804">
        <w:rPr>
          <w:noProof/>
          <w:sz w:val="28"/>
          <w:szCs w:val="28"/>
        </w:rPr>
        <w:t>Trực tiếp</w:t>
      </w:r>
      <w:r w:rsidR="006232A1">
        <w:rPr>
          <w:noProof/>
          <w:sz w:val="28"/>
          <w:szCs w:val="28"/>
        </w:rPr>
        <w:t xml:space="preserve"> tại Hội trường 1.200 chỗ,</w:t>
      </w:r>
      <w:r w:rsidR="004F247B" w:rsidRPr="006A6804">
        <w:rPr>
          <w:noProof/>
          <w:sz w:val="28"/>
          <w:szCs w:val="28"/>
        </w:rPr>
        <w:t xml:space="preserve"> </w:t>
      </w:r>
      <w:r w:rsidR="006232A1">
        <w:rPr>
          <w:noProof/>
          <w:sz w:val="28"/>
          <w:szCs w:val="28"/>
        </w:rPr>
        <w:t>Trung tâm Hội nghị</w:t>
      </w:r>
      <w:r w:rsidR="004F247B" w:rsidRPr="006A6804">
        <w:rPr>
          <w:noProof/>
          <w:sz w:val="28"/>
          <w:szCs w:val="28"/>
        </w:rPr>
        <w:t xml:space="preserve"> tỉnh</w:t>
      </w:r>
      <w:r w:rsidR="006232A1">
        <w:rPr>
          <w:noProof/>
          <w:sz w:val="28"/>
          <w:szCs w:val="28"/>
        </w:rPr>
        <w:t xml:space="preserve"> Đắk Nông</w:t>
      </w:r>
      <w:r w:rsidRPr="006A6804">
        <w:rPr>
          <w:noProof/>
          <w:sz w:val="28"/>
          <w:szCs w:val="28"/>
        </w:rPr>
        <w:t xml:space="preserve"> và </w:t>
      </w:r>
      <w:r w:rsidR="00380FC7" w:rsidRPr="006A6804">
        <w:rPr>
          <w:noProof/>
          <w:sz w:val="28"/>
          <w:szCs w:val="28"/>
        </w:rPr>
        <w:t>livestream trên trang Fanpage của Đài Phát thanh và Truyền hình tỉnh Đắk Nông</w:t>
      </w:r>
      <w:r w:rsidR="003042AE" w:rsidRPr="006A6804">
        <w:rPr>
          <w:noProof/>
          <w:sz w:val="28"/>
          <w:szCs w:val="28"/>
        </w:rPr>
        <w:t>.</w:t>
      </w:r>
    </w:p>
    <w:p w14:paraId="7AA7C7EF" w14:textId="2EB2EC0C" w:rsidR="00AA5227" w:rsidRDefault="00AA5227" w:rsidP="00DA1AF9">
      <w:pPr>
        <w:spacing w:before="120" w:after="120"/>
        <w:ind w:firstLine="567"/>
        <w:jc w:val="both"/>
        <w:rPr>
          <w:noProof/>
          <w:sz w:val="28"/>
          <w:szCs w:val="28"/>
        </w:rPr>
      </w:pPr>
      <w:r w:rsidRPr="007C67A8">
        <w:rPr>
          <w:b/>
          <w:noProof/>
          <w:sz w:val="28"/>
          <w:szCs w:val="28"/>
        </w:rPr>
        <w:t xml:space="preserve">5. Cơ quan chỉ đạo: </w:t>
      </w:r>
      <w:r w:rsidR="007C67A8" w:rsidRPr="007C67A8">
        <w:rPr>
          <w:noProof/>
          <w:sz w:val="28"/>
          <w:szCs w:val="28"/>
        </w:rPr>
        <w:t>Tỉnh ủy Đắk Nông.</w:t>
      </w:r>
    </w:p>
    <w:p w14:paraId="211647D3" w14:textId="11C04432" w:rsidR="000B040A" w:rsidRPr="007C67A8" w:rsidRDefault="000B040A" w:rsidP="00DA1AF9">
      <w:pPr>
        <w:spacing w:before="120" w:after="120"/>
        <w:ind w:firstLine="567"/>
        <w:jc w:val="both"/>
        <w:rPr>
          <w:b/>
          <w:noProof/>
          <w:sz w:val="28"/>
          <w:szCs w:val="28"/>
        </w:rPr>
      </w:pPr>
      <w:r w:rsidRPr="000B040A">
        <w:rPr>
          <w:b/>
          <w:noProof/>
          <w:sz w:val="28"/>
          <w:szCs w:val="28"/>
        </w:rPr>
        <w:t>6. Đơn vị tổ chức:</w:t>
      </w:r>
      <w:r w:rsidRPr="000B040A">
        <w:rPr>
          <w:noProof/>
          <w:sz w:val="28"/>
          <w:szCs w:val="28"/>
        </w:rPr>
        <w:t xml:space="preserve"> Ủy ban nhân dân tỉnh.</w:t>
      </w:r>
    </w:p>
    <w:p w14:paraId="23E4460F" w14:textId="455BB956" w:rsidR="00D66288" w:rsidRPr="006A6804" w:rsidRDefault="000B040A" w:rsidP="00DA1AF9">
      <w:pPr>
        <w:spacing w:before="120" w:after="120"/>
        <w:ind w:firstLine="567"/>
        <w:jc w:val="both"/>
        <w:rPr>
          <w:noProof/>
          <w:sz w:val="28"/>
          <w:szCs w:val="28"/>
          <w:lang w:val="vi-VN"/>
        </w:rPr>
      </w:pPr>
      <w:r>
        <w:rPr>
          <w:b/>
          <w:noProof/>
          <w:sz w:val="28"/>
          <w:szCs w:val="28"/>
        </w:rPr>
        <w:t>7</w:t>
      </w:r>
      <w:r w:rsidR="00180FCB" w:rsidRPr="006A6804">
        <w:rPr>
          <w:b/>
          <w:noProof/>
          <w:sz w:val="28"/>
          <w:szCs w:val="28"/>
        </w:rPr>
        <w:t>.</w:t>
      </w:r>
      <w:r w:rsidR="00180FCB" w:rsidRPr="006A6804">
        <w:rPr>
          <w:b/>
          <w:bCs/>
          <w:noProof/>
          <w:sz w:val="28"/>
          <w:szCs w:val="28"/>
          <w:lang w:val="vi-VN"/>
        </w:rPr>
        <w:t xml:space="preserve"> Cơ quan chủ trì:</w:t>
      </w:r>
      <w:r w:rsidR="00180FCB" w:rsidRPr="006A6804">
        <w:rPr>
          <w:noProof/>
          <w:sz w:val="28"/>
          <w:szCs w:val="28"/>
          <w:lang w:val="vi-VN"/>
        </w:rPr>
        <w:t xml:space="preserve"> </w:t>
      </w:r>
      <w:r w:rsidR="00D66288" w:rsidRPr="006A6804">
        <w:rPr>
          <w:noProof/>
          <w:sz w:val="28"/>
          <w:szCs w:val="28"/>
          <w:lang w:val="vi-VN"/>
        </w:rPr>
        <w:t>Sở Văn hóa, Thể thao và Du lịch; Văn phòng Ủy ban nhân dân tỉnh (Trung tâm Xúc tiến đầu tư, Hỗ trợ doanh nghiệp và Quản lý Công viên địa chất Đắk Nông)</w:t>
      </w:r>
    </w:p>
    <w:p w14:paraId="1C3BBEAE" w14:textId="11369AAE" w:rsidR="00180FCB" w:rsidRPr="00884FF5" w:rsidRDefault="000B040A" w:rsidP="00DA1AF9">
      <w:pPr>
        <w:spacing w:before="120" w:after="120"/>
        <w:ind w:firstLine="567"/>
        <w:jc w:val="both"/>
        <w:rPr>
          <w:bCs/>
          <w:noProof/>
          <w:sz w:val="28"/>
          <w:szCs w:val="28"/>
          <w:lang w:val="en-GB"/>
        </w:rPr>
      </w:pPr>
      <w:r>
        <w:rPr>
          <w:b/>
          <w:bCs/>
          <w:noProof/>
          <w:sz w:val="28"/>
          <w:szCs w:val="28"/>
          <w:lang w:val="en-GB"/>
        </w:rPr>
        <w:t>8</w:t>
      </w:r>
      <w:r w:rsidR="00B65065" w:rsidRPr="006A6804">
        <w:rPr>
          <w:b/>
          <w:bCs/>
          <w:noProof/>
          <w:sz w:val="28"/>
          <w:szCs w:val="28"/>
          <w:lang w:val="en-GB"/>
        </w:rPr>
        <w:t>. Đại biểu</w:t>
      </w:r>
      <w:r w:rsidR="00884FF5">
        <w:rPr>
          <w:b/>
          <w:bCs/>
          <w:noProof/>
          <w:sz w:val="28"/>
          <w:szCs w:val="28"/>
          <w:lang w:val="en-GB"/>
        </w:rPr>
        <w:t xml:space="preserve"> </w:t>
      </w:r>
      <w:r w:rsidR="00B65065" w:rsidRPr="006A6804">
        <w:rPr>
          <w:b/>
          <w:bCs/>
          <w:noProof/>
          <w:sz w:val="28"/>
          <w:szCs w:val="28"/>
          <w:lang w:val="en-GB"/>
        </w:rPr>
        <w:t xml:space="preserve">tham dự (dự kiến): </w:t>
      </w:r>
      <w:r w:rsidR="00B65065" w:rsidRPr="00884FF5">
        <w:rPr>
          <w:bCs/>
          <w:noProof/>
          <w:sz w:val="28"/>
          <w:szCs w:val="28"/>
          <w:lang w:val="en-GB"/>
        </w:rPr>
        <w:t>500 đại biểu</w:t>
      </w:r>
    </w:p>
    <w:p w14:paraId="00EB2E27" w14:textId="7CF33EAB" w:rsidR="00180FCB" w:rsidRPr="006A6804" w:rsidRDefault="000B040A" w:rsidP="00DA1AF9">
      <w:pPr>
        <w:spacing w:before="120" w:after="120"/>
        <w:ind w:firstLine="567"/>
        <w:rPr>
          <w:b/>
          <w:noProof/>
          <w:sz w:val="28"/>
          <w:szCs w:val="28"/>
        </w:rPr>
      </w:pPr>
      <w:r>
        <w:rPr>
          <w:b/>
          <w:noProof/>
          <w:sz w:val="28"/>
          <w:szCs w:val="28"/>
        </w:rPr>
        <w:t>9</w:t>
      </w:r>
      <w:r w:rsidR="00180FCB" w:rsidRPr="006A6804">
        <w:rPr>
          <w:b/>
          <w:noProof/>
          <w:sz w:val="28"/>
          <w:szCs w:val="28"/>
        </w:rPr>
        <w:t>. Các hoạt động</w:t>
      </w:r>
      <w:r w:rsidR="00E257A6" w:rsidRPr="006A6804">
        <w:rPr>
          <w:b/>
          <w:noProof/>
          <w:sz w:val="28"/>
          <w:szCs w:val="28"/>
        </w:rPr>
        <w:t xml:space="preserve"> khác trong khuôn khổ Lễ đón nhận</w:t>
      </w:r>
      <w:r w:rsidR="00180FCB" w:rsidRPr="006A6804">
        <w:rPr>
          <w:b/>
          <w:noProof/>
          <w:sz w:val="28"/>
          <w:szCs w:val="28"/>
        </w:rPr>
        <w:t>:</w:t>
      </w:r>
    </w:p>
    <w:tbl>
      <w:tblPr>
        <w:tblStyle w:val="TableGrid"/>
        <w:tblW w:w="9072" w:type="dxa"/>
        <w:tblInd w:w="-5" w:type="dxa"/>
        <w:tblLook w:val="04A0" w:firstRow="1" w:lastRow="0" w:firstColumn="1" w:lastColumn="0" w:noHBand="0" w:noVBand="1"/>
      </w:tblPr>
      <w:tblGrid>
        <w:gridCol w:w="4395"/>
        <w:gridCol w:w="1984"/>
        <w:gridCol w:w="2693"/>
      </w:tblGrid>
      <w:tr w:rsidR="00100AD5" w:rsidRPr="006A6804" w14:paraId="16EA3CDE" w14:textId="77777777" w:rsidTr="00100AD5">
        <w:tc>
          <w:tcPr>
            <w:tcW w:w="4395" w:type="dxa"/>
            <w:vAlign w:val="center"/>
          </w:tcPr>
          <w:p w14:paraId="5956379A" w14:textId="77777777" w:rsidR="00100AD5" w:rsidRPr="006A6804" w:rsidRDefault="00100AD5" w:rsidP="006C1959">
            <w:pPr>
              <w:jc w:val="center"/>
              <w:rPr>
                <w:b/>
                <w:sz w:val="28"/>
                <w:szCs w:val="28"/>
              </w:rPr>
            </w:pPr>
            <w:r w:rsidRPr="006A6804">
              <w:rPr>
                <w:b/>
                <w:sz w:val="28"/>
                <w:szCs w:val="28"/>
              </w:rPr>
              <w:t>Hoạt động</w:t>
            </w:r>
          </w:p>
        </w:tc>
        <w:tc>
          <w:tcPr>
            <w:tcW w:w="1984" w:type="dxa"/>
            <w:vAlign w:val="center"/>
          </w:tcPr>
          <w:p w14:paraId="5B9FF9F1" w14:textId="2FE3EDA9" w:rsidR="00100AD5" w:rsidRPr="006A6804" w:rsidRDefault="00100AD5" w:rsidP="006C1959">
            <w:pPr>
              <w:jc w:val="center"/>
              <w:rPr>
                <w:b/>
                <w:sz w:val="28"/>
                <w:szCs w:val="28"/>
              </w:rPr>
            </w:pPr>
            <w:r w:rsidRPr="006A6804">
              <w:rPr>
                <w:b/>
                <w:sz w:val="28"/>
                <w:szCs w:val="28"/>
              </w:rPr>
              <w:t>Thời gian</w:t>
            </w:r>
          </w:p>
        </w:tc>
        <w:tc>
          <w:tcPr>
            <w:tcW w:w="2693" w:type="dxa"/>
            <w:vAlign w:val="center"/>
          </w:tcPr>
          <w:p w14:paraId="2344868B" w14:textId="77777777" w:rsidR="00100AD5" w:rsidRPr="006A6804" w:rsidRDefault="00100AD5" w:rsidP="006C1959">
            <w:pPr>
              <w:jc w:val="center"/>
              <w:rPr>
                <w:b/>
                <w:sz w:val="28"/>
                <w:szCs w:val="28"/>
              </w:rPr>
            </w:pPr>
            <w:r w:rsidRPr="006A6804">
              <w:rPr>
                <w:b/>
                <w:sz w:val="28"/>
                <w:szCs w:val="28"/>
              </w:rPr>
              <w:t>Địa điểm</w:t>
            </w:r>
          </w:p>
        </w:tc>
      </w:tr>
      <w:tr w:rsidR="00100AD5" w:rsidRPr="006A6804" w14:paraId="06AEF3F0" w14:textId="77777777" w:rsidTr="00AA59B4">
        <w:trPr>
          <w:trHeight w:val="1083"/>
        </w:trPr>
        <w:tc>
          <w:tcPr>
            <w:tcW w:w="4395" w:type="dxa"/>
            <w:vAlign w:val="center"/>
          </w:tcPr>
          <w:p w14:paraId="332DD73B" w14:textId="77777777" w:rsidR="00100AD5" w:rsidRPr="006A6804" w:rsidRDefault="00100AD5" w:rsidP="006C1959">
            <w:pPr>
              <w:rPr>
                <w:sz w:val="28"/>
                <w:szCs w:val="28"/>
              </w:rPr>
            </w:pPr>
            <w:r w:rsidRPr="006A6804">
              <w:rPr>
                <w:sz w:val="28"/>
                <w:szCs w:val="28"/>
              </w:rPr>
              <w:t>Tham quan thực địa Công viên địa chất toàn cầu UNESCO Đắk Nông</w:t>
            </w:r>
          </w:p>
        </w:tc>
        <w:tc>
          <w:tcPr>
            <w:tcW w:w="1984" w:type="dxa"/>
            <w:vAlign w:val="center"/>
          </w:tcPr>
          <w:p w14:paraId="00A6D053" w14:textId="43FA301A" w:rsidR="00100AD5" w:rsidRPr="006A6804" w:rsidRDefault="00884FF5" w:rsidP="006C1959">
            <w:pPr>
              <w:jc w:val="center"/>
              <w:rPr>
                <w:sz w:val="28"/>
                <w:szCs w:val="28"/>
              </w:rPr>
            </w:pPr>
            <w:r>
              <w:rPr>
                <w:noProof/>
                <w:sz w:val="28"/>
                <w:szCs w:val="28"/>
              </w:rPr>
              <w:t>24-25</w:t>
            </w:r>
            <w:r w:rsidR="00100AD5" w:rsidRPr="006A6804">
              <w:rPr>
                <w:noProof/>
                <w:sz w:val="28"/>
                <w:szCs w:val="28"/>
              </w:rPr>
              <w:t>/12/2024</w:t>
            </w:r>
          </w:p>
        </w:tc>
        <w:tc>
          <w:tcPr>
            <w:tcW w:w="2693" w:type="dxa"/>
            <w:vAlign w:val="center"/>
          </w:tcPr>
          <w:p w14:paraId="1A92A41F" w14:textId="77777777" w:rsidR="00100AD5" w:rsidRPr="006A6804" w:rsidRDefault="00100AD5" w:rsidP="006C1959">
            <w:pPr>
              <w:rPr>
                <w:sz w:val="28"/>
                <w:szCs w:val="28"/>
              </w:rPr>
            </w:pPr>
            <w:r w:rsidRPr="006A6804">
              <w:rPr>
                <w:sz w:val="28"/>
                <w:szCs w:val="28"/>
              </w:rPr>
              <w:t>Trong vùng Công viên địa chất toàn cầu UNESCO Đắk Nông</w:t>
            </w:r>
          </w:p>
        </w:tc>
      </w:tr>
      <w:tr w:rsidR="00100AD5" w:rsidRPr="006A6804" w14:paraId="5B16860C" w14:textId="77777777" w:rsidTr="00AA59B4">
        <w:trPr>
          <w:trHeight w:val="1097"/>
        </w:trPr>
        <w:tc>
          <w:tcPr>
            <w:tcW w:w="4395" w:type="dxa"/>
            <w:vAlign w:val="center"/>
          </w:tcPr>
          <w:p w14:paraId="00D0DF6C" w14:textId="3A3FD4BB" w:rsidR="00100AD5" w:rsidRPr="00AA59B4" w:rsidRDefault="00100AD5" w:rsidP="006C1959">
            <w:pPr>
              <w:rPr>
                <w:sz w:val="28"/>
                <w:szCs w:val="28"/>
              </w:rPr>
            </w:pPr>
            <w:r w:rsidRPr="006A6804">
              <w:rPr>
                <w:sz w:val="28"/>
                <w:szCs w:val="28"/>
              </w:rPr>
              <w:t>Hội thảo cấp tỉnh: “Công viên địa chất toàn cầu UNESCO Đắk Nông với mục tiêu phát triển bền vững”</w:t>
            </w:r>
          </w:p>
        </w:tc>
        <w:tc>
          <w:tcPr>
            <w:tcW w:w="1984" w:type="dxa"/>
            <w:vAlign w:val="center"/>
          </w:tcPr>
          <w:p w14:paraId="6817E7EB" w14:textId="550943A4" w:rsidR="00100AD5" w:rsidRPr="006A6804" w:rsidRDefault="00100AD5" w:rsidP="00884FF5">
            <w:pPr>
              <w:jc w:val="center"/>
              <w:rPr>
                <w:b/>
                <w:sz w:val="28"/>
                <w:szCs w:val="28"/>
              </w:rPr>
            </w:pPr>
            <w:r w:rsidRPr="006A6804">
              <w:rPr>
                <w:noProof/>
                <w:sz w:val="28"/>
                <w:szCs w:val="28"/>
              </w:rPr>
              <w:t xml:space="preserve">14h00 chiều ngày </w:t>
            </w:r>
            <w:r w:rsidR="00884FF5">
              <w:rPr>
                <w:noProof/>
                <w:sz w:val="28"/>
                <w:szCs w:val="28"/>
              </w:rPr>
              <w:t>26</w:t>
            </w:r>
            <w:r w:rsidRPr="006A6804">
              <w:rPr>
                <w:noProof/>
                <w:sz w:val="28"/>
                <w:szCs w:val="28"/>
              </w:rPr>
              <w:t>/12/2024</w:t>
            </w:r>
          </w:p>
        </w:tc>
        <w:tc>
          <w:tcPr>
            <w:tcW w:w="2693" w:type="dxa"/>
            <w:vAlign w:val="center"/>
          </w:tcPr>
          <w:p w14:paraId="782914F9" w14:textId="77777777" w:rsidR="00100AD5" w:rsidRPr="006A6804" w:rsidRDefault="00100AD5" w:rsidP="006C1959">
            <w:pPr>
              <w:rPr>
                <w:sz w:val="28"/>
                <w:szCs w:val="28"/>
              </w:rPr>
            </w:pPr>
            <w:r w:rsidRPr="006A6804">
              <w:rPr>
                <w:sz w:val="28"/>
                <w:szCs w:val="28"/>
              </w:rPr>
              <w:t>Trung tâm Hội nghị tỉnh</w:t>
            </w:r>
          </w:p>
        </w:tc>
      </w:tr>
      <w:tr w:rsidR="00100AD5" w:rsidRPr="006A6804" w14:paraId="48AF9EB7" w14:textId="77777777" w:rsidTr="00AA59B4">
        <w:trPr>
          <w:trHeight w:val="1127"/>
        </w:trPr>
        <w:tc>
          <w:tcPr>
            <w:tcW w:w="4395" w:type="dxa"/>
            <w:vAlign w:val="center"/>
          </w:tcPr>
          <w:p w14:paraId="0A21624A" w14:textId="77777777" w:rsidR="00100AD5" w:rsidRPr="006A6804" w:rsidRDefault="00100AD5" w:rsidP="006C1959">
            <w:pPr>
              <w:rPr>
                <w:b/>
                <w:sz w:val="28"/>
                <w:szCs w:val="28"/>
              </w:rPr>
            </w:pPr>
            <w:r w:rsidRPr="006A6804">
              <w:rPr>
                <w:sz w:val="28"/>
                <w:szCs w:val="28"/>
              </w:rPr>
              <w:t>Lễ đón nhận danh hiệu Công viên địa chất toàn cầu UNESCO Đắk Nông lần 2, năm 2024</w:t>
            </w:r>
          </w:p>
        </w:tc>
        <w:tc>
          <w:tcPr>
            <w:tcW w:w="1984" w:type="dxa"/>
            <w:vAlign w:val="center"/>
          </w:tcPr>
          <w:p w14:paraId="3DC461E3" w14:textId="7BF42835" w:rsidR="00100AD5" w:rsidRPr="006A6804" w:rsidRDefault="00100AD5" w:rsidP="00884FF5">
            <w:pPr>
              <w:jc w:val="center"/>
              <w:rPr>
                <w:b/>
                <w:sz w:val="28"/>
                <w:szCs w:val="28"/>
              </w:rPr>
            </w:pPr>
            <w:r w:rsidRPr="006A6804">
              <w:rPr>
                <w:noProof/>
                <w:sz w:val="28"/>
                <w:szCs w:val="28"/>
              </w:rPr>
              <w:t xml:space="preserve">19h30 tối ngày </w:t>
            </w:r>
            <w:r w:rsidR="00884FF5">
              <w:rPr>
                <w:noProof/>
                <w:sz w:val="28"/>
                <w:szCs w:val="28"/>
              </w:rPr>
              <w:t>26</w:t>
            </w:r>
            <w:r w:rsidRPr="006A6804">
              <w:rPr>
                <w:noProof/>
                <w:sz w:val="28"/>
                <w:szCs w:val="28"/>
              </w:rPr>
              <w:t>/12/2024</w:t>
            </w:r>
          </w:p>
        </w:tc>
        <w:tc>
          <w:tcPr>
            <w:tcW w:w="2693" w:type="dxa"/>
            <w:vAlign w:val="center"/>
          </w:tcPr>
          <w:p w14:paraId="31EC135D" w14:textId="77777777" w:rsidR="00100AD5" w:rsidRPr="006A6804" w:rsidRDefault="00100AD5" w:rsidP="006C1959">
            <w:pPr>
              <w:rPr>
                <w:sz w:val="28"/>
                <w:szCs w:val="28"/>
              </w:rPr>
            </w:pPr>
            <w:r w:rsidRPr="006A6804">
              <w:rPr>
                <w:sz w:val="28"/>
                <w:szCs w:val="28"/>
              </w:rPr>
              <w:t>Trung tâm Hội nghị tỉnh</w:t>
            </w:r>
          </w:p>
        </w:tc>
      </w:tr>
      <w:tr w:rsidR="00E47898" w:rsidRPr="006A6804" w14:paraId="3FD06EF3" w14:textId="77777777" w:rsidTr="00AA59B4">
        <w:trPr>
          <w:trHeight w:val="1127"/>
        </w:trPr>
        <w:tc>
          <w:tcPr>
            <w:tcW w:w="4395" w:type="dxa"/>
            <w:vAlign w:val="center"/>
          </w:tcPr>
          <w:p w14:paraId="49E5972B" w14:textId="12B4E7A8" w:rsidR="00E47898" w:rsidRPr="006A6804" w:rsidRDefault="0071211C" w:rsidP="006C1959">
            <w:pPr>
              <w:rPr>
                <w:sz w:val="28"/>
                <w:szCs w:val="28"/>
              </w:rPr>
            </w:pPr>
            <w:r>
              <w:rPr>
                <w:iCs/>
                <w:sz w:val="28"/>
                <w:szCs w:val="28"/>
              </w:rPr>
              <w:lastRenderedPageBreak/>
              <w:t>Không gian T</w:t>
            </w:r>
            <w:r w:rsidR="00E47898" w:rsidRPr="008E1A1E">
              <w:rPr>
                <w:iCs/>
                <w:sz w:val="28"/>
                <w:szCs w:val="28"/>
              </w:rPr>
              <w:t>rưng bày các trạm âm thanh tại Công viên địa chất toàn cầu UNESCO Đắk Nông</w:t>
            </w:r>
            <w:r w:rsidR="001D1E34">
              <w:rPr>
                <w:iCs/>
                <w:sz w:val="28"/>
                <w:szCs w:val="28"/>
              </w:rPr>
              <w:t>***</w:t>
            </w:r>
          </w:p>
        </w:tc>
        <w:tc>
          <w:tcPr>
            <w:tcW w:w="1984" w:type="dxa"/>
            <w:vAlign w:val="center"/>
          </w:tcPr>
          <w:p w14:paraId="07E52F15" w14:textId="73684563" w:rsidR="00E47898" w:rsidRPr="006A6804" w:rsidRDefault="0071211C" w:rsidP="00884FF5">
            <w:pPr>
              <w:jc w:val="center"/>
              <w:rPr>
                <w:noProof/>
                <w:sz w:val="28"/>
                <w:szCs w:val="28"/>
              </w:rPr>
            </w:pPr>
            <w:r>
              <w:rPr>
                <w:iCs/>
                <w:sz w:val="28"/>
                <w:szCs w:val="28"/>
              </w:rPr>
              <w:t>25</w:t>
            </w:r>
            <w:r w:rsidR="00E47898" w:rsidRPr="001C3518">
              <w:rPr>
                <w:iCs/>
                <w:sz w:val="28"/>
                <w:szCs w:val="28"/>
              </w:rPr>
              <w:t>/12/2024</w:t>
            </w:r>
          </w:p>
        </w:tc>
        <w:tc>
          <w:tcPr>
            <w:tcW w:w="2693" w:type="dxa"/>
            <w:vAlign w:val="center"/>
          </w:tcPr>
          <w:p w14:paraId="7E4BDFAA" w14:textId="5C8B5351" w:rsidR="00E47898" w:rsidRPr="006A6804" w:rsidRDefault="00E47898" w:rsidP="006C1959">
            <w:pPr>
              <w:rPr>
                <w:sz w:val="28"/>
                <w:szCs w:val="28"/>
              </w:rPr>
            </w:pPr>
            <w:r w:rsidRPr="006A6804">
              <w:rPr>
                <w:sz w:val="28"/>
                <w:szCs w:val="28"/>
              </w:rPr>
              <w:t>Trung tâm Hội nghị tỉnh</w:t>
            </w:r>
          </w:p>
        </w:tc>
      </w:tr>
      <w:tr w:rsidR="00100AD5" w:rsidRPr="006A6804" w14:paraId="5BAAD022" w14:textId="77777777" w:rsidTr="00AA59B4">
        <w:trPr>
          <w:trHeight w:val="1682"/>
        </w:trPr>
        <w:tc>
          <w:tcPr>
            <w:tcW w:w="4395" w:type="dxa"/>
            <w:vAlign w:val="center"/>
          </w:tcPr>
          <w:p w14:paraId="1468BAB5" w14:textId="77777777" w:rsidR="00100AD5" w:rsidRPr="006A6804" w:rsidRDefault="00100AD5" w:rsidP="006C1959">
            <w:pPr>
              <w:rPr>
                <w:sz w:val="28"/>
                <w:szCs w:val="28"/>
              </w:rPr>
            </w:pPr>
            <w:r w:rsidRPr="006A6804">
              <w:rPr>
                <w:sz w:val="28"/>
                <w:szCs w:val="28"/>
              </w:rPr>
              <w:t>Trưng bày, giới thiệu các sản phẩm OCOP, các sản phẩm đặc trưng, các sản phẩm của các đối tác Công viên địa chất Đắk Nông</w:t>
            </w:r>
          </w:p>
        </w:tc>
        <w:tc>
          <w:tcPr>
            <w:tcW w:w="1984" w:type="dxa"/>
            <w:vAlign w:val="center"/>
          </w:tcPr>
          <w:p w14:paraId="10CF7EA2" w14:textId="23ADD9D6" w:rsidR="00100AD5" w:rsidRPr="006A6804" w:rsidRDefault="0071211C" w:rsidP="006C1959">
            <w:pPr>
              <w:jc w:val="center"/>
              <w:rPr>
                <w:b/>
                <w:sz w:val="28"/>
                <w:szCs w:val="28"/>
              </w:rPr>
            </w:pPr>
            <w:r>
              <w:rPr>
                <w:noProof/>
                <w:sz w:val="28"/>
                <w:szCs w:val="28"/>
              </w:rPr>
              <w:t>26</w:t>
            </w:r>
            <w:r w:rsidR="00100AD5" w:rsidRPr="006A6804">
              <w:rPr>
                <w:noProof/>
                <w:sz w:val="28"/>
                <w:szCs w:val="28"/>
              </w:rPr>
              <w:t>/12/2024</w:t>
            </w:r>
          </w:p>
        </w:tc>
        <w:tc>
          <w:tcPr>
            <w:tcW w:w="2693" w:type="dxa"/>
            <w:vAlign w:val="center"/>
          </w:tcPr>
          <w:p w14:paraId="0339CE45" w14:textId="77777777" w:rsidR="00100AD5" w:rsidRPr="006A6804" w:rsidRDefault="00100AD5" w:rsidP="006C1959">
            <w:pPr>
              <w:rPr>
                <w:sz w:val="28"/>
                <w:szCs w:val="28"/>
              </w:rPr>
            </w:pPr>
            <w:r w:rsidRPr="006A6804">
              <w:rPr>
                <w:sz w:val="28"/>
                <w:szCs w:val="28"/>
              </w:rPr>
              <w:t>Sảnh trước của Trung tâm Hội nghị tỉnh Đắk Nông, thành phố Gia Nghĩa, tỉnh Đắk Nông</w:t>
            </w:r>
          </w:p>
        </w:tc>
      </w:tr>
    </w:tbl>
    <w:p w14:paraId="49BAA4F9" w14:textId="76B561A4" w:rsidR="00E47898" w:rsidRPr="008E1A1E" w:rsidRDefault="00E47898" w:rsidP="00E47898">
      <w:pPr>
        <w:widowControl w:val="0"/>
        <w:snapToGrid w:val="0"/>
        <w:spacing w:before="120" w:after="120"/>
        <w:ind w:firstLine="567"/>
        <w:jc w:val="both"/>
        <w:rPr>
          <w:b/>
          <w:bCs/>
          <w:iCs/>
          <w:sz w:val="28"/>
          <w:szCs w:val="28"/>
        </w:rPr>
      </w:pPr>
      <w:r>
        <w:rPr>
          <w:b/>
          <w:sz w:val="28"/>
          <w:szCs w:val="28"/>
          <w:lang w:val="it-IT"/>
        </w:rPr>
        <w:t>*</w:t>
      </w:r>
      <w:r w:rsidR="001D1E34">
        <w:rPr>
          <w:b/>
          <w:sz w:val="28"/>
          <w:szCs w:val="28"/>
          <w:lang w:val="it-IT"/>
        </w:rPr>
        <w:t>**</w:t>
      </w:r>
      <w:r>
        <w:rPr>
          <w:b/>
          <w:sz w:val="28"/>
          <w:szCs w:val="28"/>
          <w:lang w:val="it-IT"/>
        </w:rPr>
        <w:t xml:space="preserve"> </w:t>
      </w:r>
      <w:r w:rsidRPr="008E1A1E">
        <w:rPr>
          <w:b/>
          <w:bCs/>
          <w:iCs/>
          <w:sz w:val="28"/>
          <w:szCs w:val="28"/>
        </w:rPr>
        <w:t>Không gian trưng bày các trạm âm thanh Công viên Địa chất toàn cầu UNESCO Đắk Nông</w:t>
      </w:r>
      <w:r w:rsidR="002A6FA5">
        <w:rPr>
          <w:b/>
          <w:bCs/>
          <w:iCs/>
          <w:sz w:val="28"/>
          <w:szCs w:val="28"/>
        </w:rPr>
        <w:t>:</w:t>
      </w:r>
    </w:p>
    <w:p w14:paraId="193E9609" w14:textId="3DDD95BF" w:rsidR="00E47898" w:rsidRDefault="00E47898" w:rsidP="00E47898">
      <w:pPr>
        <w:widowControl w:val="0"/>
        <w:snapToGrid w:val="0"/>
        <w:spacing w:before="120" w:after="120"/>
        <w:ind w:firstLine="567"/>
        <w:jc w:val="both"/>
        <w:rPr>
          <w:iCs/>
          <w:sz w:val="28"/>
          <w:szCs w:val="28"/>
        </w:rPr>
      </w:pPr>
      <w:r w:rsidRPr="001C3518">
        <w:rPr>
          <w:iCs/>
          <w:sz w:val="28"/>
          <w:szCs w:val="28"/>
        </w:rPr>
        <w:t>Trong khuôn khổ Lễ đón nhận danh hiệu Công viên địa chất toàn cầu UNESCO Đắk Nông lần thứ 2, năm 2024, không gian trải nghiệm âm thanh độc đáo sẽ là một điểm nhấn đầy sáng tạo, mang đến cho người tham dự hành trình khám phá di sản bằng giác quan và cảm xúc</w:t>
      </w:r>
      <w:r>
        <w:rPr>
          <w:iCs/>
          <w:sz w:val="28"/>
          <w:szCs w:val="28"/>
        </w:rPr>
        <w:t xml:space="preserve">. </w:t>
      </w:r>
      <w:r w:rsidRPr="008E1A1E">
        <w:rPr>
          <w:iCs/>
          <w:sz w:val="28"/>
          <w:szCs w:val="28"/>
        </w:rPr>
        <w:t>Hệ thống trưng bày các trạm âm thanh tại Công viên địa chất toàn cầu UNESCO Đắk Nông được thiết kế nhằm tái hiện và tôn vinh sự đa dạng của thiên nhiên, văn hóa và di sản địa chất độc đáo của vùng Tây Nguyên. Không gian trưng bày này nằm bên phải sảnh chính của Trung tâm Hội nghị tỉnh Đắk Nông, được xây dựng trên diện tích 14m x 4m, tận dụng thiết kế hình hộp và vật liệu vải đen để tạo hiệu ứng tách biệt và tập trung cho người tham quan.</w:t>
      </w:r>
    </w:p>
    <w:p w14:paraId="268978D1" w14:textId="26295528" w:rsidR="00E47898" w:rsidRPr="008E1A1E" w:rsidRDefault="00E47898" w:rsidP="00E47898">
      <w:pPr>
        <w:widowControl w:val="0"/>
        <w:snapToGrid w:val="0"/>
        <w:spacing w:before="120" w:after="120"/>
        <w:ind w:firstLine="567"/>
        <w:jc w:val="both"/>
        <w:rPr>
          <w:iCs/>
          <w:sz w:val="28"/>
          <w:szCs w:val="28"/>
        </w:rPr>
      </w:pPr>
      <w:r>
        <w:rPr>
          <w:iCs/>
          <w:sz w:val="28"/>
          <w:szCs w:val="28"/>
        </w:rPr>
        <w:t>Đ</w:t>
      </w:r>
      <w:r w:rsidRPr="00403875">
        <w:rPr>
          <w:iCs/>
          <w:sz w:val="28"/>
          <w:szCs w:val="28"/>
        </w:rPr>
        <w:t>ược thiết kế tinh tế, kết hợp giữa ánh sáng, âm thanh và nghệ thuật bài trí, tái hiện một cách sống động sự hòa quyện giữa thiên nhiên và văn hóa Tây Nguyên</w:t>
      </w:r>
      <w:r>
        <w:rPr>
          <w:iCs/>
          <w:sz w:val="28"/>
          <w:szCs w:val="28"/>
        </w:rPr>
        <w:t xml:space="preserve">, hệ thống không gian gắn liền với </w:t>
      </w:r>
      <w:r w:rsidRPr="00403875">
        <w:rPr>
          <w:iCs/>
          <w:sz w:val="28"/>
          <w:szCs w:val="28"/>
        </w:rPr>
        <w:t xml:space="preserve">chủ đề </w:t>
      </w:r>
      <w:r w:rsidRPr="00E47898">
        <w:rPr>
          <w:b/>
          <w:iCs/>
          <w:sz w:val="28"/>
          <w:szCs w:val="28"/>
        </w:rPr>
        <w:t>“</w:t>
      </w:r>
      <w:r w:rsidR="001D1E34">
        <w:rPr>
          <w:b/>
          <w:iCs/>
          <w:sz w:val="28"/>
          <w:szCs w:val="28"/>
        </w:rPr>
        <w:t xml:space="preserve">Công viên địa chất toàn cầu UNESCO Đắk Nông - </w:t>
      </w:r>
      <w:r w:rsidRPr="00E47898">
        <w:rPr>
          <w:b/>
          <w:iCs/>
          <w:sz w:val="28"/>
          <w:szCs w:val="28"/>
        </w:rPr>
        <w:t xml:space="preserve">Xứ sở của </w:t>
      </w:r>
      <w:r w:rsidR="001D1E34">
        <w:rPr>
          <w:b/>
          <w:iCs/>
          <w:sz w:val="28"/>
          <w:szCs w:val="28"/>
        </w:rPr>
        <w:t>những Â</w:t>
      </w:r>
      <w:r w:rsidRPr="00E47898">
        <w:rPr>
          <w:b/>
          <w:iCs/>
          <w:sz w:val="28"/>
          <w:szCs w:val="28"/>
        </w:rPr>
        <w:t>m điệu”</w:t>
      </w:r>
      <w:r w:rsidRPr="00403875">
        <w:rPr>
          <w:iCs/>
          <w:sz w:val="28"/>
          <w:szCs w:val="28"/>
        </w:rPr>
        <w:t xml:space="preserve">, các trạm âm thanh được sắp xếp như một bản giao hưởng, từng nhịp điệu đưa du khách qua các lớp trầm tích của </w:t>
      </w:r>
      <w:r w:rsidRPr="00E47898">
        <w:rPr>
          <w:i/>
          <w:iCs/>
          <w:sz w:val="28"/>
          <w:szCs w:val="28"/>
        </w:rPr>
        <w:t>đất</w:t>
      </w:r>
      <w:r w:rsidRPr="00403875">
        <w:rPr>
          <w:iCs/>
          <w:sz w:val="28"/>
          <w:szCs w:val="28"/>
        </w:rPr>
        <w:t xml:space="preserve">, tiếng rì rào của </w:t>
      </w:r>
      <w:r w:rsidRPr="00E47898">
        <w:rPr>
          <w:i/>
          <w:iCs/>
          <w:sz w:val="28"/>
          <w:szCs w:val="28"/>
        </w:rPr>
        <w:t>gió</w:t>
      </w:r>
      <w:r w:rsidRPr="00403875">
        <w:rPr>
          <w:iCs/>
          <w:sz w:val="28"/>
          <w:szCs w:val="28"/>
        </w:rPr>
        <w:t xml:space="preserve">, âm vang </w:t>
      </w:r>
      <w:r w:rsidRPr="00E47898">
        <w:rPr>
          <w:i/>
          <w:iCs/>
          <w:sz w:val="28"/>
          <w:szCs w:val="28"/>
        </w:rPr>
        <w:t>cồng chiêng</w:t>
      </w:r>
      <w:r w:rsidRPr="00403875">
        <w:rPr>
          <w:iCs/>
          <w:sz w:val="28"/>
          <w:szCs w:val="28"/>
        </w:rPr>
        <w:t xml:space="preserve">, tiếng ngân vang của </w:t>
      </w:r>
      <w:r w:rsidRPr="00E47898">
        <w:rPr>
          <w:i/>
          <w:iCs/>
          <w:sz w:val="28"/>
          <w:szCs w:val="28"/>
        </w:rPr>
        <w:t>đàn đá</w:t>
      </w:r>
      <w:r w:rsidRPr="00403875">
        <w:rPr>
          <w:iCs/>
          <w:sz w:val="28"/>
          <w:szCs w:val="28"/>
        </w:rPr>
        <w:t xml:space="preserve">, tiếng róc rách của </w:t>
      </w:r>
      <w:r w:rsidRPr="00E47898">
        <w:rPr>
          <w:i/>
          <w:iCs/>
          <w:sz w:val="28"/>
          <w:szCs w:val="28"/>
        </w:rPr>
        <w:t>nước</w:t>
      </w:r>
      <w:r w:rsidRPr="00403875">
        <w:rPr>
          <w:iCs/>
          <w:sz w:val="28"/>
          <w:szCs w:val="28"/>
        </w:rPr>
        <w:t xml:space="preserve">, và âm thanh hoang dã của </w:t>
      </w:r>
      <w:r w:rsidRPr="00E47898">
        <w:rPr>
          <w:i/>
          <w:iCs/>
          <w:sz w:val="28"/>
          <w:szCs w:val="28"/>
        </w:rPr>
        <w:t>núi rừng</w:t>
      </w:r>
    </w:p>
    <w:p w14:paraId="02ECA2BA" w14:textId="77777777" w:rsidR="00E47898" w:rsidRDefault="00E47898" w:rsidP="00E47898">
      <w:pPr>
        <w:widowControl w:val="0"/>
        <w:snapToGrid w:val="0"/>
        <w:spacing w:before="120" w:after="120"/>
        <w:ind w:firstLine="567"/>
        <w:jc w:val="both"/>
        <w:rPr>
          <w:iCs/>
          <w:sz w:val="28"/>
          <w:szCs w:val="28"/>
        </w:rPr>
      </w:pPr>
      <w:r w:rsidRPr="008E1A1E">
        <w:rPr>
          <w:iCs/>
          <w:sz w:val="28"/>
          <w:szCs w:val="28"/>
        </w:rPr>
        <w:t xml:space="preserve">Đặc biệt, </w:t>
      </w:r>
      <w:r>
        <w:rPr>
          <w:iCs/>
          <w:sz w:val="28"/>
          <w:szCs w:val="28"/>
        </w:rPr>
        <w:t>t</w:t>
      </w:r>
      <w:r w:rsidRPr="00EC1121">
        <w:rPr>
          <w:iCs/>
          <w:sz w:val="28"/>
          <w:szCs w:val="28"/>
        </w:rPr>
        <w:t>oàn bộ không gian được bao phủ bằng vải đen, tạo cảm giác bí ẩn và tách biệt với các hoạt động bên ngoài. Hệ thống ánh sáng và âm thanh được lắp đặt tối ưu, giúp người tham quan trải nghiệm trọn vẹn các trạm âm thanh.</w:t>
      </w:r>
    </w:p>
    <w:p w14:paraId="4B2B60E8" w14:textId="77777777" w:rsidR="00E47898" w:rsidRDefault="00E47898" w:rsidP="00E47898">
      <w:pPr>
        <w:widowControl w:val="0"/>
        <w:snapToGrid w:val="0"/>
        <w:spacing w:before="120" w:after="120"/>
        <w:ind w:firstLine="567"/>
        <w:jc w:val="both"/>
        <w:rPr>
          <w:iCs/>
          <w:sz w:val="28"/>
          <w:szCs w:val="28"/>
        </w:rPr>
      </w:pPr>
      <w:r w:rsidRPr="001A217B">
        <w:rPr>
          <w:iCs/>
          <w:sz w:val="28"/>
          <w:szCs w:val="28"/>
        </w:rPr>
        <w:t>Không chỉ là nơi để trải nghiệm, không gian trưng bày còn mang một thông điệp mạnh mẽ về bảo tồn và phát huy giá trị di sản. Mỗi âm thanh là một câu chuyện, một tiếng nói từ lòng đất và con người Đắk Nông, khơi dậy niềm tự hào và kết nối cộng đồng với những di sản quý giá của quê hương. Đây cũng là lời khẳng định về sự trưởng thành của Công viên địa chất UNESCO Đắk Nông, khi không chỉ bảo vệ thành công các giá trị địa chất mà còn biến chúng thành cầu nối văn hóa và phát triển bền vững</w:t>
      </w:r>
      <w:r>
        <w:rPr>
          <w:iCs/>
          <w:sz w:val="28"/>
          <w:szCs w:val="28"/>
        </w:rPr>
        <w:t>.</w:t>
      </w:r>
    </w:p>
    <w:p w14:paraId="269A9086" w14:textId="44E9E16B" w:rsidR="00E47898" w:rsidRDefault="004E10CF" w:rsidP="00E47898">
      <w:pPr>
        <w:widowControl w:val="0"/>
        <w:snapToGrid w:val="0"/>
        <w:spacing w:before="120" w:after="120"/>
        <w:ind w:firstLine="567"/>
        <w:jc w:val="both"/>
        <w:rPr>
          <w:iCs/>
          <w:sz w:val="28"/>
          <w:szCs w:val="28"/>
        </w:rPr>
      </w:pPr>
      <w:r>
        <w:rPr>
          <w:iCs/>
          <w:sz w:val="28"/>
          <w:szCs w:val="28"/>
        </w:rPr>
        <w:t>Không gian trải nghiệm</w:t>
      </w:r>
      <w:r w:rsidR="00E47898" w:rsidRPr="001A217B">
        <w:rPr>
          <w:iCs/>
          <w:sz w:val="28"/>
          <w:szCs w:val="28"/>
        </w:rPr>
        <w:t xml:space="preserve"> là một chương trình nghệ thuật mang tính đột phá, khẳng định vai trò tiên phong của tỉnh trong bảo tồn và phát triển di sản, gắn kết địa phương với cộng đồng quốc tế</w:t>
      </w:r>
      <w:r w:rsidR="001D1E34">
        <w:rPr>
          <w:iCs/>
          <w:sz w:val="28"/>
          <w:szCs w:val="28"/>
        </w:rPr>
        <w:t>.</w:t>
      </w:r>
    </w:p>
    <w:p w14:paraId="5B7996DE" w14:textId="36B7134F" w:rsidR="0071211C" w:rsidRDefault="0071211C" w:rsidP="00E47898">
      <w:pPr>
        <w:widowControl w:val="0"/>
        <w:snapToGrid w:val="0"/>
        <w:spacing w:before="120" w:after="120"/>
        <w:ind w:firstLine="567"/>
        <w:jc w:val="both"/>
        <w:rPr>
          <w:iCs/>
          <w:sz w:val="28"/>
          <w:szCs w:val="28"/>
        </w:rPr>
      </w:pPr>
      <w:r w:rsidRPr="0071211C">
        <w:rPr>
          <w:b/>
          <w:i/>
          <w:iCs/>
          <w:sz w:val="28"/>
          <w:szCs w:val="28"/>
        </w:rPr>
        <w:t>- Thời gian trải nghiệm:</w:t>
      </w:r>
      <w:r>
        <w:rPr>
          <w:iCs/>
          <w:sz w:val="28"/>
          <w:szCs w:val="28"/>
        </w:rPr>
        <w:t xml:space="preserve"> Từ ngày 26 – ngày 30/12/2024.</w:t>
      </w:r>
    </w:p>
    <w:p w14:paraId="6D2FF25A" w14:textId="448470D8" w:rsidR="0071211C" w:rsidRDefault="0071211C" w:rsidP="00E47898">
      <w:pPr>
        <w:widowControl w:val="0"/>
        <w:snapToGrid w:val="0"/>
        <w:spacing w:before="120" w:after="120"/>
        <w:ind w:firstLine="567"/>
        <w:jc w:val="both"/>
        <w:rPr>
          <w:iCs/>
          <w:sz w:val="28"/>
          <w:szCs w:val="28"/>
        </w:rPr>
      </w:pPr>
      <w:r w:rsidRPr="0071211C">
        <w:rPr>
          <w:b/>
          <w:i/>
          <w:sz w:val="28"/>
          <w:szCs w:val="28"/>
        </w:rPr>
        <w:lastRenderedPageBreak/>
        <w:t>- Địa điểm:</w:t>
      </w:r>
      <w:r>
        <w:rPr>
          <w:sz w:val="28"/>
          <w:szCs w:val="28"/>
        </w:rPr>
        <w:t xml:space="preserve"> </w:t>
      </w:r>
      <w:r w:rsidRPr="006A6804">
        <w:rPr>
          <w:sz w:val="28"/>
          <w:szCs w:val="28"/>
        </w:rPr>
        <w:t>Trung tâm Hội nghị tỉnh</w:t>
      </w:r>
    </w:p>
    <w:p w14:paraId="42FF827E" w14:textId="56411F04" w:rsidR="00180FCB" w:rsidRPr="006A6804" w:rsidRDefault="00180FCB" w:rsidP="00DA1AF9">
      <w:pPr>
        <w:spacing w:before="120" w:after="120"/>
        <w:ind w:firstLine="567"/>
        <w:jc w:val="both"/>
        <w:rPr>
          <w:b/>
          <w:sz w:val="28"/>
          <w:szCs w:val="28"/>
          <w:lang w:val="it-IT"/>
        </w:rPr>
      </w:pPr>
      <w:bookmarkStart w:id="0" w:name="_GoBack"/>
      <w:bookmarkEnd w:id="0"/>
      <w:r w:rsidRPr="006A6804">
        <w:rPr>
          <w:b/>
          <w:sz w:val="28"/>
          <w:szCs w:val="28"/>
          <w:lang w:val="it-IT"/>
        </w:rPr>
        <w:t xml:space="preserve">II. </w:t>
      </w:r>
      <w:r w:rsidR="00606FF2" w:rsidRPr="006A6804">
        <w:rPr>
          <w:b/>
          <w:sz w:val="28"/>
          <w:szCs w:val="28"/>
          <w:lang w:val="it-IT"/>
        </w:rPr>
        <w:t>Hội thảo cấp tỉnh: “Công viên địa chất toàn cầu UNESCO Đắk Nông với mục tiêu phát triển bền vững”</w:t>
      </w:r>
    </w:p>
    <w:p w14:paraId="5F3DF9F5" w14:textId="77777777" w:rsidR="00180FCB" w:rsidRPr="006A6804" w:rsidRDefault="00180FCB" w:rsidP="00DA1AF9">
      <w:pPr>
        <w:spacing w:before="120" w:after="120"/>
        <w:ind w:firstLine="567"/>
        <w:jc w:val="both"/>
        <w:rPr>
          <w:b/>
          <w:sz w:val="28"/>
          <w:szCs w:val="28"/>
        </w:rPr>
      </w:pPr>
      <w:r w:rsidRPr="006A6804">
        <w:rPr>
          <w:b/>
          <w:sz w:val="28"/>
          <w:szCs w:val="28"/>
        </w:rPr>
        <w:t xml:space="preserve">1. Mục đích, ý nghĩa: </w:t>
      </w:r>
    </w:p>
    <w:p w14:paraId="67AB1234" w14:textId="77777777" w:rsidR="005436AF" w:rsidRPr="006A6804" w:rsidRDefault="005436AF" w:rsidP="00DA1AF9">
      <w:pPr>
        <w:spacing w:before="120" w:after="120"/>
        <w:ind w:firstLine="567"/>
        <w:jc w:val="both"/>
        <w:rPr>
          <w:sz w:val="28"/>
          <w:szCs w:val="28"/>
        </w:rPr>
      </w:pPr>
      <w:r w:rsidRPr="006A6804">
        <w:rPr>
          <w:sz w:val="28"/>
          <w:szCs w:val="28"/>
        </w:rPr>
        <w:t>- Nhằm vinh danh những giá trị về khoa học, địa chất, văn hóa, xã hội của tỉnh Đắk Nông, khẳng định xây dựng và phát triển Công viên địa chất toàn cầu UNESCO Đắk Nông là mô hình phát triển kinh tế - xã hội bền vững của tỉnh.</w:t>
      </w:r>
    </w:p>
    <w:p w14:paraId="28E64BCE" w14:textId="77777777" w:rsidR="005436AF" w:rsidRPr="006A6804" w:rsidRDefault="005436AF" w:rsidP="00DA1AF9">
      <w:pPr>
        <w:spacing w:before="120" w:after="120"/>
        <w:ind w:firstLine="567"/>
        <w:jc w:val="both"/>
        <w:rPr>
          <w:sz w:val="28"/>
          <w:szCs w:val="28"/>
        </w:rPr>
      </w:pPr>
      <w:r w:rsidRPr="006A6804">
        <w:rPr>
          <w:sz w:val="28"/>
          <w:szCs w:val="28"/>
        </w:rPr>
        <w:t>- Các Công viên địa chất (CVĐC) trong Mạng lưới CVĐC Việt Nam chia sẻ kinh nghiệm trong công tác bảo tồn, khai thác và phát huy các giá trị di sản trong vùng CVĐC, ý nghĩa danh hiệu UNESCO với phát triển kinh tế xã hội của tỉnh.</w:t>
      </w:r>
    </w:p>
    <w:p w14:paraId="25F6DB6E" w14:textId="7BA7B1ED" w:rsidR="005436AF" w:rsidRPr="006A6804" w:rsidRDefault="005436AF" w:rsidP="00DA1AF9">
      <w:pPr>
        <w:spacing w:before="120" w:after="120"/>
        <w:ind w:firstLine="567"/>
        <w:jc w:val="both"/>
        <w:rPr>
          <w:sz w:val="28"/>
          <w:szCs w:val="28"/>
        </w:rPr>
      </w:pPr>
      <w:r w:rsidRPr="006A6804">
        <w:rPr>
          <w:sz w:val="28"/>
          <w:szCs w:val="28"/>
        </w:rPr>
        <w:t>- Tạo điều kiện cho các công ty, doanh nghiệp du lịch, lữ hành gặp gỡ, giao lưu, chia sẻ kinh nghiệm với các địa phương trong công tác làm du lịch. Đồng thời, hướng đến liên kết k</w:t>
      </w:r>
      <w:r w:rsidR="00AA59B4">
        <w:rPr>
          <w:sz w:val="28"/>
          <w:szCs w:val="28"/>
        </w:rPr>
        <w:t xml:space="preserve">hai thác, hợp tác phát triển, </w:t>
      </w:r>
      <w:r w:rsidRPr="006A6804">
        <w:rPr>
          <w:sz w:val="28"/>
          <w:szCs w:val="28"/>
        </w:rPr>
        <w:t>kết nối các tuyến, điểm di sản trong vùng công viên địa chất toàn cầu UNESCO Đắk Nông.</w:t>
      </w:r>
    </w:p>
    <w:p w14:paraId="0A4CCA47" w14:textId="77777777" w:rsidR="00180FCB" w:rsidRPr="006A6804" w:rsidRDefault="005436AF" w:rsidP="00DA1AF9">
      <w:pPr>
        <w:spacing w:before="120" w:after="120"/>
        <w:ind w:firstLine="567"/>
        <w:jc w:val="both"/>
        <w:rPr>
          <w:sz w:val="28"/>
          <w:szCs w:val="28"/>
        </w:rPr>
      </w:pPr>
      <w:r w:rsidRPr="006A6804">
        <w:rPr>
          <w:sz w:val="28"/>
          <w:szCs w:val="28"/>
        </w:rPr>
        <w:t>- Trao đổi cơ hội hợp tác với các trường đại học có các chuyên ngành về địa chất, văn hoá, môi trường, nông lâm... để xây dựng các chương trình phối hợp khai thác, phát huy, lan tỏa các giá trị của Công viên địa chất toàn cầu UNESCO.</w:t>
      </w:r>
    </w:p>
    <w:p w14:paraId="3EF8CBED" w14:textId="293C7C5C" w:rsidR="00180FCB" w:rsidRPr="006A6804" w:rsidRDefault="00180FCB" w:rsidP="00DA1AF9">
      <w:pPr>
        <w:spacing w:before="120" w:after="120"/>
        <w:ind w:firstLine="567"/>
        <w:jc w:val="both"/>
        <w:rPr>
          <w:sz w:val="28"/>
          <w:szCs w:val="28"/>
        </w:rPr>
      </w:pPr>
      <w:r w:rsidRPr="006A6804">
        <w:rPr>
          <w:b/>
          <w:sz w:val="28"/>
          <w:szCs w:val="28"/>
        </w:rPr>
        <w:t xml:space="preserve">2. Thời gian: </w:t>
      </w:r>
      <w:r w:rsidR="00606FF2" w:rsidRPr="006A6804">
        <w:rPr>
          <w:sz w:val="28"/>
          <w:szCs w:val="28"/>
        </w:rPr>
        <w:t>1</w:t>
      </w:r>
      <w:r w:rsidR="00884FF5">
        <w:rPr>
          <w:sz w:val="28"/>
          <w:szCs w:val="28"/>
        </w:rPr>
        <w:t>3</w:t>
      </w:r>
      <w:r w:rsidR="00606FF2" w:rsidRPr="006A6804">
        <w:rPr>
          <w:sz w:val="28"/>
          <w:szCs w:val="28"/>
        </w:rPr>
        <w:t>h</w:t>
      </w:r>
      <w:r w:rsidR="00884FF5">
        <w:rPr>
          <w:sz w:val="28"/>
          <w:szCs w:val="28"/>
        </w:rPr>
        <w:t>3</w:t>
      </w:r>
      <w:r w:rsidR="00606FF2" w:rsidRPr="006A6804">
        <w:rPr>
          <w:sz w:val="28"/>
          <w:szCs w:val="28"/>
        </w:rPr>
        <w:t xml:space="preserve">0 chiều ngày </w:t>
      </w:r>
      <w:r w:rsidR="00884FF5">
        <w:rPr>
          <w:sz w:val="28"/>
          <w:szCs w:val="28"/>
        </w:rPr>
        <w:t>26</w:t>
      </w:r>
      <w:r w:rsidR="00606FF2" w:rsidRPr="006A6804">
        <w:rPr>
          <w:sz w:val="28"/>
          <w:szCs w:val="28"/>
        </w:rPr>
        <w:t>/12/2024</w:t>
      </w:r>
      <w:r w:rsidRPr="006A6804">
        <w:rPr>
          <w:sz w:val="28"/>
          <w:szCs w:val="28"/>
        </w:rPr>
        <w:t>.</w:t>
      </w:r>
    </w:p>
    <w:p w14:paraId="69B41D89" w14:textId="0F65012A" w:rsidR="00180FCB" w:rsidRPr="006A6804" w:rsidRDefault="00180FCB" w:rsidP="00DA1AF9">
      <w:pPr>
        <w:spacing w:before="120" w:after="120"/>
        <w:ind w:firstLine="567"/>
        <w:jc w:val="both"/>
        <w:rPr>
          <w:b/>
          <w:sz w:val="28"/>
          <w:szCs w:val="28"/>
        </w:rPr>
      </w:pPr>
      <w:r w:rsidRPr="006A6804">
        <w:rPr>
          <w:b/>
          <w:sz w:val="28"/>
          <w:szCs w:val="28"/>
        </w:rPr>
        <w:t xml:space="preserve">3. Địa điểm: </w:t>
      </w:r>
      <w:r w:rsidR="00EB5D5D" w:rsidRPr="006A6804">
        <w:rPr>
          <w:sz w:val="28"/>
          <w:szCs w:val="28"/>
        </w:rPr>
        <w:t>Hội trường 200 chỗ - Trung tâm hội nghị tỉnh Đắk Nông</w:t>
      </w:r>
      <w:r w:rsidR="00606FF2" w:rsidRPr="006A6804">
        <w:rPr>
          <w:sz w:val="28"/>
          <w:szCs w:val="28"/>
        </w:rPr>
        <w:t>.</w:t>
      </w:r>
    </w:p>
    <w:p w14:paraId="06DFC471" w14:textId="1D24292D" w:rsidR="00180FCB" w:rsidRDefault="0081275A" w:rsidP="00DA1AF9">
      <w:pPr>
        <w:spacing w:before="120" w:after="120"/>
        <w:ind w:firstLine="567"/>
        <w:jc w:val="both"/>
        <w:rPr>
          <w:sz w:val="28"/>
          <w:szCs w:val="28"/>
        </w:rPr>
      </w:pPr>
      <w:r>
        <w:rPr>
          <w:b/>
          <w:sz w:val="28"/>
          <w:szCs w:val="28"/>
        </w:rPr>
        <w:t>4</w:t>
      </w:r>
      <w:r w:rsidR="00180FCB" w:rsidRPr="006A6804">
        <w:rPr>
          <w:b/>
          <w:sz w:val="28"/>
          <w:szCs w:val="28"/>
        </w:rPr>
        <w:t xml:space="preserve">. </w:t>
      </w:r>
      <w:r w:rsidR="000B0BB7" w:rsidRPr="004E7D87">
        <w:rPr>
          <w:b/>
          <w:sz w:val="28"/>
          <w:szCs w:val="28"/>
        </w:rPr>
        <w:t>Cơ quan chỉ đạo</w:t>
      </w:r>
      <w:r w:rsidR="00180FCB" w:rsidRPr="006A6804">
        <w:rPr>
          <w:b/>
          <w:sz w:val="28"/>
          <w:szCs w:val="28"/>
        </w:rPr>
        <w:t xml:space="preserve">: </w:t>
      </w:r>
      <w:r w:rsidR="006A6804">
        <w:rPr>
          <w:sz w:val="28"/>
          <w:szCs w:val="28"/>
        </w:rPr>
        <w:t>UBND tỉnh.</w:t>
      </w:r>
    </w:p>
    <w:p w14:paraId="0F4C6118" w14:textId="28323951" w:rsidR="000B0BB7" w:rsidRPr="006A6804" w:rsidRDefault="000B0BB7" w:rsidP="00DA1AF9">
      <w:pPr>
        <w:spacing w:before="120" w:after="120"/>
        <w:ind w:firstLine="567"/>
        <w:jc w:val="both"/>
        <w:rPr>
          <w:sz w:val="28"/>
          <w:szCs w:val="28"/>
        </w:rPr>
      </w:pPr>
      <w:r>
        <w:rPr>
          <w:b/>
          <w:sz w:val="28"/>
          <w:szCs w:val="28"/>
        </w:rPr>
        <w:t xml:space="preserve">5. </w:t>
      </w:r>
      <w:r w:rsidRPr="004E7D87">
        <w:rPr>
          <w:b/>
          <w:sz w:val="28"/>
          <w:szCs w:val="28"/>
        </w:rPr>
        <w:t xml:space="preserve">Cơ quan tổ chức thực hiện: </w:t>
      </w:r>
      <w:r w:rsidRPr="004E7D87">
        <w:rPr>
          <w:sz w:val="28"/>
          <w:szCs w:val="28"/>
        </w:rPr>
        <w:t>Trung tâm Xúc tiến đầu tư, Hỗ trợ doanh nghiệp và Quản lý Công viên địa chất Đắk Nông</w:t>
      </w:r>
      <w:r>
        <w:rPr>
          <w:sz w:val="28"/>
          <w:szCs w:val="28"/>
        </w:rPr>
        <w:t xml:space="preserve"> trực thuộc Văn phòng Uỷ ban nhân dân tỉnh.</w:t>
      </w:r>
    </w:p>
    <w:p w14:paraId="517FCDE9" w14:textId="53BD1444" w:rsidR="00180FCB" w:rsidRPr="006A6804" w:rsidRDefault="000B0BB7" w:rsidP="00DA1AF9">
      <w:pPr>
        <w:spacing w:before="120" w:after="120"/>
        <w:ind w:firstLine="567"/>
        <w:jc w:val="both"/>
        <w:rPr>
          <w:b/>
          <w:sz w:val="28"/>
          <w:szCs w:val="28"/>
        </w:rPr>
      </w:pPr>
      <w:r>
        <w:rPr>
          <w:b/>
          <w:sz w:val="28"/>
          <w:szCs w:val="28"/>
        </w:rPr>
        <w:t>6</w:t>
      </w:r>
      <w:r w:rsidR="00180FCB" w:rsidRPr="006A6804">
        <w:rPr>
          <w:b/>
          <w:sz w:val="28"/>
          <w:szCs w:val="28"/>
        </w:rPr>
        <w:t>. Đại biểu tham dự</w:t>
      </w:r>
      <w:r w:rsidR="0080025C" w:rsidRPr="006A6804">
        <w:rPr>
          <w:b/>
          <w:sz w:val="28"/>
          <w:szCs w:val="28"/>
        </w:rPr>
        <w:t xml:space="preserve"> (dự kiến)</w:t>
      </w:r>
      <w:r w:rsidR="00180FCB" w:rsidRPr="006A6804">
        <w:rPr>
          <w:b/>
          <w:sz w:val="28"/>
          <w:szCs w:val="28"/>
        </w:rPr>
        <w:t>:</w:t>
      </w:r>
      <w:r w:rsidR="0080025C" w:rsidRPr="006A6804">
        <w:rPr>
          <w:b/>
          <w:sz w:val="28"/>
          <w:szCs w:val="28"/>
        </w:rPr>
        <w:t xml:space="preserve"> 150 đại biểu</w:t>
      </w:r>
    </w:p>
    <w:p w14:paraId="2B77EAD4" w14:textId="56E98E5D" w:rsidR="00113F80" w:rsidRPr="004E7D87" w:rsidRDefault="00113F80" w:rsidP="005D1E89">
      <w:pPr>
        <w:spacing w:before="100" w:after="60"/>
        <w:ind w:firstLine="567"/>
        <w:rPr>
          <w:sz w:val="28"/>
          <w:szCs w:val="28"/>
        </w:rPr>
      </w:pPr>
      <w:r w:rsidRPr="00013703">
        <w:rPr>
          <w:sz w:val="28"/>
          <w:szCs w:val="28"/>
        </w:rPr>
        <w:t xml:space="preserve">- Đại biểu quốc tế và đại biểu Trung ương, </w:t>
      </w:r>
      <w:r w:rsidRPr="004E7D87">
        <w:rPr>
          <w:sz w:val="28"/>
          <w:szCs w:val="28"/>
        </w:rPr>
        <w:t>Lãnh đạo các địa phương</w:t>
      </w:r>
      <w:r w:rsidRPr="00013703">
        <w:rPr>
          <w:sz w:val="28"/>
          <w:szCs w:val="28"/>
        </w:rPr>
        <w:t xml:space="preserve"> là khách mời của Lễ đón nhận;</w:t>
      </w:r>
    </w:p>
    <w:p w14:paraId="32789937" w14:textId="77777777" w:rsidR="00113F80" w:rsidRPr="00013703" w:rsidRDefault="00113F80" w:rsidP="005D1E89">
      <w:pPr>
        <w:tabs>
          <w:tab w:val="left" w:pos="1134"/>
        </w:tabs>
        <w:spacing w:before="100" w:after="60"/>
        <w:ind w:firstLine="567"/>
        <w:rPr>
          <w:sz w:val="28"/>
          <w:szCs w:val="28"/>
        </w:rPr>
      </w:pPr>
      <w:r w:rsidRPr="00013703">
        <w:rPr>
          <w:sz w:val="28"/>
          <w:szCs w:val="28"/>
        </w:rPr>
        <w:t>- Đại diện các</w:t>
      </w:r>
      <w:r w:rsidRPr="004E7D87">
        <w:rPr>
          <w:sz w:val="28"/>
          <w:szCs w:val="28"/>
        </w:rPr>
        <w:t xml:space="preserve"> BQL</w:t>
      </w:r>
      <w:r w:rsidRPr="00013703">
        <w:rPr>
          <w:sz w:val="28"/>
          <w:szCs w:val="28"/>
        </w:rPr>
        <w:t xml:space="preserve"> Công viên địa chất tại Việt Nam;</w:t>
      </w:r>
    </w:p>
    <w:p w14:paraId="579A906C" w14:textId="77777777" w:rsidR="00113F80" w:rsidRPr="00013703" w:rsidRDefault="00113F80" w:rsidP="005D1E89">
      <w:pPr>
        <w:tabs>
          <w:tab w:val="left" w:pos="1134"/>
        </w:tabs>
        <w:spacing w:before="100" w:after="60"/>
        <w:ind w:firstLine="567"/>
        <w:rPr>
          <w:sz w:val="28"/>
          <w:szCs w:val="28"/>
        </w:rPr>
      </w:pPr>
      <w:r w:rsidRPr="00013703">
        <w:rPr>
          <w:sz w:val="28"/>
          <w:szCs w:val="28"/>
        </w:rPr>
        <w:t>- Đại diện các công ty du lịch, đơn vị lữ hành;</w:t>
      </w:r>
    </w:p>
    <w:p w14:paraId="5FA356F9" w14:textId="77777777" w:rsidR="00113F80" w:rsidRPr="00013703" w:rsidRDefault="00113F80" w:rsidP="005D1E89">
      <w:pPr>
        <w:tabs>
          <w:tab w:val="left" w:pos="1134"/>
        </w:tabs>
        <w:spacing w:before="100" w:after="60"/>
        <w:ind w:firstLine="567"/>
        <w:rPr>
          <w:sz w:val="28"/>
          <w:szCs w:val="28"/>
        </w:rPr>
      </w:pPr>
      <w:r w:rsidRPr="00013703">
        <w:rPr>
          <w:sz w:val="28"/>
          <w:szCs w:val="28"/>
        </w:rPr>
        <w:t>- Đại diện các trường Đại học và Viện nghiên cứu;</w:t>
      </w:r>
    </w:p>
    <w:p w14:paraId="4A51EEDA" w14:textId="77777777" w:rsidR="00113F80" w:rsidRPr="004E7D87" w:rsidRDefault="00113F80" w:rsidP="00113F80">
      <w:pPr>
        <w:spacing w:before="100"/>
        <w:ind w:firstLine="567"/>
        <w:rPr>
          <w:sz w:val="28"/>
          <w:szCs w:val="28"/>
          <w:lang w:eastAsia="vi-VN"/>
        </w:rPr>
      </w:pPr>
      <w:r w:rsidRPr="004E7D87">
        <w:rPr>
          <w:sz w:val="28"/>
          <w:szCs w:val="28"/>
          <w:lang w:eastAsia="vi-VN"/>
        </w:rPr>
        <w:t xml:space="preserve">- </w:t>
      </w:r>
      <w:r w:rsidRPr="004E7D87">
        <w:rPr>
          <w:sz w:val="28"/>
          <w:szCs w:val="28"/>
          <w:lang w:val="vi-VN" w:eastAsia="vi-VN"/>
        </w:rPr>
        <w:t xml:space="preserve">Đại diện Thường trực Tỉnh ủy, HĐND, UBND, UBMTTQ Việt Nam tỉnh; các đồng chí trong Ban Thường vụ Tỉnh ủy; lãnh đạo các </w:t>
      </w:r>
      <w:r w:rsidRPr="004E7D87">
        <w:rPr>
          <w:sz w:val="28"/>
          <w:szCs w:val="28"/>
          <w:lang w:eastAsia="vi-VN"/>
        </w:rPr>
        <w:t>S</w:t>
      </w:r>
      <w:r w:rsidRPr="004E7D87">
        <w:rPr>
          <w:sz w:val="28"/>
          <w:szCs w:val="28"/>
          <w:lang w:val="vi-VN" w:eastAsia="vi-VN"/>
        </w:rPr>
        <w:t xml:space="preserve">ở, </w:t>
      </w:r>
      <w:r w:rsidRPr="004E7D87">
        <w:rPr>
          <w:sz w:val="28"/>
          <w:szCs w:val="28"/>
          <w:lang w:eastAsia="vi-VN"/>
        </w:rPr>
        <w:t>B</w:t>
      </w:r>
      <w:r w:rsidRPr="004E7D87">
        <w:rPr>
          <w:sz w:val="28"/>
          <w:szCs w:val="28"/>
          <w:lang w:val="vi-VN" w:eastAsia="vi-VN"/>
        </w:rPr>
        <w:t>an, ngành, đoàn thể tỉnh; lãnh đạo các huyện, thành phố</w:t>
      </w:r>
      <w:r w:rsidRPr="004E7D87">
        <w:rPr>
          <w:sz w:val="28"/>
          <w:szCs w:val="28"/>
          <w:lang w:eastAsia="vi-VN"/>
        </w:rPr>
        <w:t>;</w:t>
      </w:r>
    </w:p>
    <w:p w14:paraId="44450B4B" w14:textId="77777777" w:rsidR="00113F80" w:rsidRPr="004E7D87" w:rsidRDefault="00113F80" w:rsidP="00113F80">
      <w:pPr>
        <w:spacing w:before="100"/>
        <w:ind w:firstLine="567"/>
        <w:rPr>
          <w:sz w:val="28"/>
          <w:szCs w:val="28"/>
          <w:lang w:eastAsia="vi-VN"/>
        </w:rPr>
      </w:pPr>
      <w:r w:rsidRPr="004E7D87">
        <w:rPr>
          <w:sz w:val="28"/>
          <w:szCs w:val="28"/>
          <w:lang w:eastAsia="vi-VN"/>
        </w:rPr>
        <w:t>- Nguyên lãnh đạo Ban Quản lý Công viên địa chất Đắk Nông qua các thời kỳ; Cố vấn xây dựng và phát triển CVĐC Đắk Nông;</w:t>
      </w:r>
    </w:p>
    <w:p w14:paraId="763C1B33" w14:textId="5261018E" w:rsidR="0088238A" w:rsidRPr="00625571" w:rsidRDefault="00113F80" w:rsidP="00625571">
      <w:pPr>
        <w:spacing w:before="100"/>
        <w:ind w:firstLine="567"/>
        <w:jc w:val="both"/>
        <w:rPr>
          <w:spacing w:val="-2"/>
          <w:sz w:val="28"/>
          <w:szCs w:val="28"/>
          <w:lang w:val="vi-VN" w:eastAsia="vi-VN"/>
        </w:rPr>
      </w:pPr>
      <w:r w:rsidRPr="00625571">
        <w:rPr>
          <w:spacing w:val="-2"/>
          <w:sz w:val="28"/>
          <w:szCs w:val="28"/>
          <w:lang w:val="vi-VN" w:eastAsia="vi-VN"/>
        </w:rPr>
        <w:t xml:space="preserve">- </w:t>
      </w:r>
      <w:r w:rsidRPr="00625571">
        <w:rPr>
          <w:spacing w:val="-2"/>
          <w:sz w:val="28"/>
          <w:szCs w:val="28"/>
          <w:lang w:val="it-IT" w:eastAsia="vi-VN"/>
        </w:rPr>
        <w:t>Đại biểu</w:t>
      </w:r>
      <w:r w:rsidRPr="00625571">
        <w:rPr>
          <w:spacing w:val="-2"/>
          <w:sz w:val="28"/>
          <w:szCs w:val="28"/>
          <w:lang w:val="vi-VN" w:eastAsia="vi-VN"/>
        </w:rPr>
        <w:t xml:space="preserve"> đại diện các tổ chức, doanh nghiệp, các nhà đầu tư; các doanh nghiệp kinh doanh du lịch, dịch vụ trên địa bàn tỉnh; </w:t>
      </w:r>
      <w:r w:rsidRPr="00625571">
        <w:rPr>
          <w:spacing w:val="-2"/>
          <w:sz w:val="28"/>
          <w:szCs w:val="28"/>
          <w:lang w:eastAsia="vi-VN"/>
        </w:rPr>
        <w:t>Các đối tác của Công viên địa chất Đắk Nông; Đ</w:t>
      </w:r>
      <w:r w:rsidRPr="00625571">
        <w:rPr>
          <w:spacing w:val="-2"/>
          <w:sz w:val="28"/>
          <w:szCs w:val="28"/>
          <w:lang w:val="vi-VN" w:eastAsia="vi-VN"/>
        </w:rPr>
        <w:t>ại diện các cơ quan thông tấn báo chí Trung ương và địa phương.</w:t>
      </w:r>
    </w:p>
    <w:p w14:paraId="713A61EB" w14:textId="414BD1B5" w:rsidR="00180FCB" w:rsidRPr="006A6804" w:rsidRDefault="000B0BB7" w:rsidP="00DA1AF9">
      <w:pPr>
        <w:spacing w:before="120" w:after="120"/>
        <w:ind w:firstLine="567"/>
        <w:jc w:val="both"/>
        <w:rPr>
          <w:b/>
          <w:sz w:val="28"/>
          <w:szCs w:val="28"/>
        </w:rPr>
      </w:pPr>
      <w:r>
        <w:rPr>
          <w:b/>
          <w:sz w:val="28"/>
          <w:szCs w:val="28"/>
        </w:rPr>
        <w:lastRenderedPageBreak/>
        <w:t>7</w:t>
      </w:r>
      <w:r w:rsidR="00180FCB" w:rsidRPr="006A6804">
        <w:rPr>
          <w:b/>
          <w:sz w:val="28"/>
          <w:szCs w:val="28"/>
        </w:rPr>
        <w:t xml:space="preserve">. </w:t>
      </w:r>
      <w:r w:rsidR="004C3A44" w:rsidRPr="006A6804">
        <w:rPr>
          <w:b/>
          <w:sz w:val="28"/>
          <w:szCs w:val="28"/>
        </w:rPr>
        <w:t>Nội dung các bài tham luận Hội thảo</w:t>
      </w:r>
      <w:r w:rsidR="00180FCB" w:rsidRPr="006A6804">
        <w:rPr>
          <w:b/>
          <w:sz w:val="28"/>
          <w:szCs w:val="28"/>
        </w:rPr>
        <w:t xml:space="preserve">: </w:t>
      </w:r>
    </w:p>
    <w:tbl>
      <w:tblPr>
        <w:tblStyle w:val="TableGrid"/>
        <w:tblW w:w="8930" w:type="dxa"/>
        <w:tblInd w:w="137" w:type="dxa"/>
        <w:tblLook w:val="04A0" w:firstRow="1" w:lastRow="0" w:firstColumn="1" w:lastColumn="0" w:noHBand="0" w:noVBand="1"/>
      </w:tblPr>
      <w:tblGrid>
        <w:gridCol w:w="1271"/>
        <w:gridCol w:w="3549"/>
        <w:gridCol w:w="4110"/>
      </w:tblGrid>
      <w:tr w:rsidR="00180FCB" w:rsidRPr="006A6804" w14:paraId="1EB655F2" w14:textId="77777777" w:rsidTr="00654A2A">
        <w:tc>
          <w:tcPr>
            <w:tcW w:w="1271" w:type="dxa"/>
            <w:vAlign w:val="center"/>
          </w:tcPr>
          <w:p w14:paraId="67CB7180" w14:textId="77777777" w:rsidR="00180FCB" w:rsidRPr="006A6804" w:rsidRDefault="004C3A44" w:rsidP="00DA1AF9">
            <w:pPr>
              <w:jc w:val="center"/>
              <w:rPr>
                <w:b/>
                <w:sz w:val="28"/>
                <w:szCs w:val="28"/>
              </w:rPr>
            </w:pPr>
            <w:r w:rsidRPr="006A6804">
              <w:rPr>
                <w:b/>
                <w:sz w:val="28"/>
                <w:szCs w:val="28"/>
              </w:rPr>
              <w:t>STT</w:t>
            </w:r>
          </w:p>
        </w:tc>
        <w:tc>
          <w:tcPr>
            <w:tcW w:w="3549" w:type="dxa"/>
            <w:vAlign w:val="center"/>
          </w:tcPr>
          <w:p w14:paraId="02CE2288" w14:textId="77777777" w:rsidR="00180FCB" w:rsidRPr="006A6804" w:rsidRDefault="004C3A44" w:rsidP="00DA1AF9">
            <w:pPr>
              <w:ind w:firstLine="567"/>
              <w:rPr>
                <w:b/>
                <w:sz w:val="28"/>
                <w:szCs w:val="28"/>
              </w:rPr>
            </w:pPr>
            <w:r w:rsidRPr="006A6804">
              <w:rPr>
                <w:b/>
                <w:sz w:val="28"/>
                <w:szCs w:val="28"/>
              </w:rPr>
              <w:t>Nội dung tham luận</w:t>
            </w:r>
          </w:p>
        </w:tc>
        <w:tc>
          <w:tcPr>
            <w:tcW w:w="4110" w:type="dxa"/>
            <w:vAlign w:val="center"/>
          </w:tcPr>
          <w:p w14:paraId="390F6584" w14:textId="77777777" w:rsidR="00180FCB" w:rsidRPr="006A6804" w:rsidRDefault="004C3A44" w:rsidP="00DA1AF9">
            <w:pPr>
              <w:ind w:firstLine="567"/>
              <w:rPr>
                <w:b/>
                <w:sz w:val="28"/>
                <w:szCs w:val="28"/>
              </w:rPr>
            </w:pPr>
            <w:r w:rsidRPr="006A6804">
              <w:rPr>
                <w:b/>
                <w:sz w:val="28"/>
                <w:szCs w:val="28"/>
              </w:rPr>
              <w:t>Người tham luận</w:t>
            </w:r>
          </w:p>
        </w:tc>
      </w:tr>
      <w:tr w:rsidR="00180FCB" w:rsidRPr="006A6804" w14:paraId="6B753A3B" w14:textId="77777777" w:rsidTr="00654A2A">
        <w:tc>
          <w:tcPr>
            <w:tcW w:w="1271" w:type="dxa"/>
            <w:vAlign w:val="center"/>
          </w:tcPr>
          <w:p w14:paraId="61BD69B2" w14:textId="3FB7D89C" w:rsidR="00180FCB" w:rsidRPr="006A6804" w:rsidRDefault="0071211C" w:rsidP="00DA1AF9">
            <w:pPr>
              <w:ind w:firstLine="567"/>
              <w:rPr>
                <w:sz w:val="28"/>
                <w:szCs w:val="28"/>
              </w:rPr>
            </w:pPr>
            <w:r>
              <w:rPr>
                <w:sz w:val="28"/>
                <w:szCs w:val="28"/>
              </w:rPr>
              <w:t>1</w:t>
            </w:r>
          </w:p>
        </w:tc>
        <w:tc>
          <w:tcPr>
            <w:tcW w:w="3549" w:type="dxa"/>
            <w:vAlign w:val="center"/>
          </w:tcPr>
          <w:p w14:paraId="3A8CC162" w14:textId="77777777" w:rsidR="00180FCB" w:rsidRPr="006A6804" w:rsidRDefault="004C3A44" w:rsidP="00DA1AF9">
            <w:pPr>
              <w:rPr>
                <w:sz w:val="28"/>
                <w:szCs w:val="28"/>
              </w:rPr>
            </w:pPr>
            <w:r w:rsidRPr="006A6804">
              <w:rPr>
                <w:sz w:val="28"/>
                <w:szCs w:val="28"/>
              </w:rPr>
              <w:t>CVĐCTC UNESCO với các mục tiêu phát triển bền vững</w:t>
            </w:r>
          </w:p>
        </w:tc>
        <w:tc>
          <w:tcPr>
            <w:tcW w:w="4110" w:type="dxa"/>
            <w:vAlign w:val="center"/>
          </w:tcPr>
          <w:p w14:paraId="44E39FC6" w14:textId="1EDBF0CE" w:rsidR="00180FCB" w:rsidRPr="006A6804" w:rsidRDefault="001E35F3" w:rsidP="00E47898">
            <w:pPr>
              <w:rPr>
                <w:sz w:val="28"/>
                <w:szCs w:val="28"/>
              </w:rPr>
            </w:pPr>
            <w:r w:rsidRPr="001E35F3">
              <w:rPr>
                <w:sz w:val="28"/>
                <w:szCs w:val="28"/>
              </w:rPr>
              <w:t>Bà Đỗ Thị Yến Ngọc – Giám đốc Trung tâm Karst và Di sản địa chất, Viện Khoa học, Địa chất và Khoáng sản</w:t>
            </w:r>
          </w:p>
        </w:tc>
      </w:tr>
      <w:tr w:rsidR="00180FCB" w:rsidRPr="006A6804" w14:paraId="7898C4F1" w14:textId="77777777" w:rsidTr="00654A2A">
        <w:tc>
          <w:tcPr>
            <w:tcW w:w="1271" w:type="dxa"/>
            <w:vAlign w:val="center"/>
          </w:tcPr>
          <w:p w14:paraId="0B47D855" w14:textId="3EC70E42" w:rsidR="00180FCB" w:rsidRPr="006A6804" w:rsidRDefault="0071211C" w:rsidP="00DA1AF9">
            <w:pPr>
              <w:ind w:firstLine="567"/>
              <w:rPr>
                <w:sz w:val="28"/>
                <w:szCs w:val="28"/>
              </w:rPr>
            </w:pPr>
            <w:r>
              <w:rPr>
                <w:sz w:val="28"/>
                <w:szCs w:val="28"/>
              </w:rPr>
              <w:t>2</w:t>
            </w:r>
          </w:p>
        </w:tc>
        <w:tc>
          <w:tcPr>
            <w:tcW w:w="3549" w:type="dxa"/>
            <w:vAlign w:val="center"/>
          </w:tcPr>
          <w:p w14:paraId="5E42E1C2" w14:textId="77777777" w:rsidR="00180FCB" w:rsidRPr="006A6804" w:rsidRDefault="004C3A44" w:rsidP="00DA1AF9">
            <w:pPr>
              <w:rPr>
                <w:sz w:val="28"/>
                <w:szCs w:val="28"/>
              </w:rPr>
            </w:pPr>
            <w:r w:rsidRPr="006A6804">
              <w:rPr>
                <w:sz w:val="28"/>
                <w:szCs w:val="28"/>
              </w:rPr>
              <w:t>CVĐCTC UNESCO Đắk Nông thúc đẩy phát triển du lịch bền vững tỉnh Đắk Nông</w:t>
            </w:r>
          </w:p>
        </w:tc>
        <w:tc>
          <w:tcPr>
            <w:tcW w:w="4110" w:type="dxa"/>
            <w:vAlign w:val="center"/>
          </w:tcPr>
          <w:p w14:paraId="46DBC81C" w14:textId="77777777" w:rsidR="00180FCB" w:rsidRPr="006A6804" w:rsidRDefault="004C3A44" w:rsidP="00DA1AF9">
            <w:pPr>
              <w:rPr>
                <w:sz w:val="28"/>
                <w:szCs w:val="28"/>
              </w:rPr>
            </w:pPr>
            <w:r w:rsidRPr="006A6804">
              <w:rPr>
                <w:sz w:val="28"/>
                <w:szCs w:val="28"/>
              </w:rPr>
              <w:t>Lãnh đạo Sở Văn hoá, Thể thao và Du lịch</w:t>
            </w:r>
          </w:p>
        </w:tc>
      </w:tr>
      <w:tr w:rsidR="004C3A44" w:rsidRPr="006A6804" w14:paraId="294A9BB1" w14:textId="77777777" w:rsidTr="00654A2A">
        <w:tc>
          <w:tcPr>
            <w:tcW w:w="1271" w:type="dxa"/>
            <w:vAlign w:val="center"/>
          </w:tcPr>
          <w:p w14:paraId="17C84B89" w14:textId="282A0AA2" w:rsidR="004C3A44" w:rsidRPr="006A6804" w:rsidRDefault="0071211C" w:rsidP="00DA1AF9">
            <w:pPr>
              <w:ind w:firstLine="567"/>
              <w:rPr>
                <w:sz w:val="28"/>
                <w:szCs w:val="28"/>
              </w:rPr>
            </w:pPr>
            <w:r>
              <w:rPr>
                <w:sz w:val="28"/>
                <w:szCs w:val="28"/>
              </w:rPr>
              <w:t>3</w:t>
            </w:r>
          </w:p>
        </w:tc>
        <w:tc>
          <w:tcPr>
            <w:tcW w:w="3549" w:type="dxa"/>
            <w:vAlign w:val="center"/>
          </w:tcPr>
          <w:p w14:paraId="7A069584" w14:textId="718CA41C" w:rsidR="004C3A44" w:rsidRPr="006A6804" w:rsidRDefault="009B2649" w:rsidP="00DA1AF9">
            <w:pPr>
              <w:rPr>
                <w:sz w:val="28"/>
                <w:szCs w:val="28"/>
              </w:rPr>
            </w:pPr>
            <w:r w:rsidRPr="00013703">
              <w:rPr>
                <w:sz w:val="28"/>
                <w:szCs w:val="28"/>
              </w:rPr>
              <w:t>CVĐCTC UNESCO Non nước Cao Bằng với công tác giáo dục nâng cao nhận thức cộng đồng và phát huy các giá trị văn hoá, làng nghề</w:t>
            </w:r>
          </w:p>
        </w:tc>
        <w:tc>
          <w:tcPr>
            <w:tcW w:w="4110" w:type="dxa"/>
            <w:vAlign w:val="center"/>
          </w:tcPr>
          <w:p w14:paraId="69A2E57B" w14:textId="7649927B" w:rsidR="004C3A44" w:rsidRPr="006A6804" w:rsidRDefault="009B2649" w:rsidP="00DA1AF9">
            <w:pPr>
              <w:rPr>
                <w:sz w:val="28"/>
                <w:szCs w:val="28"/>
              </w:rPr>
            </w:pPr>
            <w:r>
              <w:rPr>
                <w:sz w:val="28"/>
                <w:szCs w:val="28"/>
              </w:rPr>
              <w:t>Lãnh đạo Ban Quản lý CVĐCTC UNESCO Non nước Cao Bằng, tỉnh Cao Bằng</w:t>
            </w:r>
          </w:p>
        </w:tc>
      </w:tr>
      <w:tr w:rsidR="004C3A44" w:rsidRPr="006A6804" w14:paraId="1F460F5C" w14:textId="77777777" w:rsidTr="00654A2A">
        <w:tc>
          <w:tcPr>
            <w:tcW w:w="1271" w:type="dxa"/>
            <w:vAlign w:val="center"/>
          </w:tcPr>
          <w:p w14:paraId="2E43A061" w14:textId="5B96195D" w:rsidR="004C3A44" w:rsidRPr="006A6804" w:rsidRDefault="0071211C" w:rsidP="00DA1AF9">
            <w:pPr>
              <w:ind w:firstLine="567"/>
              <w:rPr>
                <w:sz w:val="28"/>
                <w:szCs w:val="28"/>
              </w:rPr>
            </w:pPr>
            <w:r>
              <w:rPr>
                <w:sz w:val="28"/>
                <w:szCs w:val="28"/>
              </w:rPr>
              <w:t>4</w:t>
            </w:r>
          </w:p>
        </w:tc>
        <w:tc>
          <w:tcPr>
            <w:tcW w:w="3549" w:type="dxa"/>
            <w:vAlign w:val="center"/>
          </w:tcPr>
          <w:p w14:paraId="736C8339" w14:textId="5E716247" w:rsidR="004C3A44" w:rsidRPr="006A6804" w:rsidRDefault="009B2649" w:rsidP="00DA1AF9">
            <w:pPr>
              <w:rPr>
                <w:sz w:val="28"/>
                <w:szCs w:val="28"/>
              </w:rPr>
            </w:pPr>
            <w:r w:rsidRPr="00013703">
              <w:rPr>
                <w:sz w:val="28"/>
                <w:szCs w:val="28"/>
              </w:rPr>
              <w:t>Vai trò của chính quyền địa phương trong phát huy giá trị Công viên địa chất toàn cầu UNESCO Đăk Nông</w:t>
            </w:r>
          </w:p>
        </w:tc>
        <w:tc>
          <w:tcPr>
            <w:tcW w:w="4110" w:type="dxa"/>
            <w:vAlign w:val="center"/>
          </w:tcPr>
          <w:p w14:paraId="24F327AE" w14:textId="5F36196B" w:rsidR="004C3A44" w:rsidRPr="006A6804" w:rsidRDefault="009B2649" w:rsidP="00DA1AF9">
            <w:pPr>
              <w:rPr>
                <w:sz w:val="28"/>
                <w:szCs w:val="28"/>
              </w:rPr>
            </w:pPr>
            <w:r w:rsidRPr="00013703">
              <w:rPr>
                <w:sz w:val="28"/>
                <w:szCs w:val="28"/>
              </w:rPr>
              <w:t>Thực tiễn từ</w:t>
            </w:r>
            <w:r w:rsidRPr="004E7D87">
              <w:rPr>
                <w:sz w:val="28"/>
                <w:szCs w:val="28"/>
              </w:rPr>
              <w:t xml:space="preserve"> </w:t>
            </w:r>
            <w:r>
              <w:rPr>
                <w:sz w:val="28"/>
                <w:szCs w:val="28"/>
              </w:rPr>
              <w:t xml:space="preserve">huyện Krông Nô - </w:t>
            </w:r>
            <w:r w:rsidRPr="004E7D87">
              <w:rPr>
                <w:sz w:val="28"/>
                <w:szCs w:val="28"/>
              </w:rPr>
              <w:t>Lãnh đạo</w:t>
            </w:r>
            <w:r>
              <w:rPr>
                <w:sz w:val="28"/>
                <w:szCs w:val="28"/>
              </w:rPr>
              <w:t xml:space="preserve"> UBND</w:t>
            </w:r>
            <w:r w:rsidRPr="00013703">
              <w:rPr>
                <w:sz w:val="28"/>
                <w:szCs w:val="28"/>
              </w:rPr>
              <w:t xml:space="preserve"> huyện Krông Nô</w:t>
            </w:r>
          </w:p>
        </w:tc>
      </w:tr>
      <w:tr w:rsidR="004C3A44" w:rsidRPr="006A6804" w14:paraId="1B799583" w14:textId="77777777" w:rsidTr="00654A2A">
        <w:tc>
          <w:tcPr>
            <w:tcW w:w="1271" w:type="dxa"/>
            <w:vAlign w:val="center"/>
          </w:tcPr>
          <w:p w14:paraId="5DC80B65" w14:textId="6E3A260F" w:rsidR="004C3A44" w:rsidRPr="006A6804" w:rsidRDefault="0071211C" w:rsidP="00DA1AF9">
            <w:pPr>
              <w:ind w:firstLine="567"/>
              <w:rPr>
                <w:sz w:val="28"/>
                <w:szCs w:val="28"/>
              </w:rPr>
            </w:pPr>
            <w:r>
              <w:rPr>
                <w:sz w:val="28"/>
                <w:szCs w:val="28"/>
              </w:rPr>
              <w:t>5</w:t>
            </w:r>
          </w:p>
        </w:tc>
        <w:tc>
          <w:tcPr>
            <w:tcW w:w="3549" w:type="dxa"/>
            <w:vAlign w:val="center"/>
          </w:tcPr>
          <w:p w14:paraId="5E6A0CC3" w14:textId="04DAC7E7" w:rsidR="004C3A44" w:rsidRPr="006A6804" w:rsidRDefault="009B2649" w:rsidP="009B2649">
            <w:pPr>
              <w:rPr>
                <w:sz w:val="28"/>
                <w:szCs w:val="28"/>
              </w:rPr>
            </w:pPr>
            <w:r w:rsidRPr="00013703">
              <w:rPr>
                <w:color w:val="000000" w:themeColor="text1"/>
                <w:sz w:val="28"/>
                <w:szCs w:val="28"/>
              </w:rPr>
              <w:t>Phát huy vai trò của Mạng lưới đối tác địa phương trong việc xây dựng và phát triển Công viên địa chất toàn cầu UNESCO Đắk Nông</w:t>
            </w:r>
          </w:p>
        </w:tc>
        <w:tc>
          <w:tcPr>
            <w:tcW w:w="4110" w:type="dxa"/>
            <w:vAlign w:val="center"/>
          </w:tcPr>
          <w:p w14:paraId="25788456" w14:textId="0E175436" w:rsidR="004C3A44" w:rsidRPr="006A6804" w:rsidRDefault="009B2649" w:rsidP="00DA1AF9">
            <w:pPr>
              <w:rPr>
                <w:sz w:val="28"/>
                <w:szCs w:val="28"/>
              </w:rPr>
            </w:pPr>
            <w:r w:rsidRPr="00013703">
              <w:rPr>
                <w:color w:val="000000" w:themeColor="text1"/>
                <w:sz w:val="28"/>
                <w:szCs w:val="28"/>
              </w:rPr>
              <w:t xml:space="preserve">Bà Lê Thị Hồng An </w:t>
            </w:r>
            <w:r w:rsidRPr="004E7D87">
              <w:rPr>
                <w:color w:val="000000" w:themeColor="text1"/>
                <w:sz w:val="28"/>
                <w:szCs w:val="28"/>
              </w:rPr>
              <w:t>-</w:t>
            </w:r>
            <w:r w:rsidRPr="00013703">
              <w:rPr>
                <w:color w:val="000000" w:themeColor="text1"/>
                <w:sz w:val="28"/>
                <w:szCs w:val="28"/>
              </w:rPr>
              <w:t xml:space="preserve"> Nguyên PGĐ BQL CVĐC Đắk Nông, hiện là Giám đốc HTX Nâm Blang</w:t>
            </w:r>
          </w:p>
        </w:tc>
      </w:tr>
      <w:tr w:rsidR="005B0C53" w:rsidRPr="006A6804" w14:paraId="22D7BC0E" w14:textId="77777777" w:rsidTr="00654A2A">
        <w:tc>
          <w:tcPr>
            <w:tcW w:w="1271" w:type="dxa"/>
            <w:vAlign w:val="center"/>
          </w:tcPr>
          <w:p w14:paraId="226973E5" w14:textId="3EA5FE6F" w:rsidR="005B0C53" w:rsidRPr="006A6804" w:rsidRDefault="0071211C" w:rsidP="00DA1AF9">
            <w:pPr>
              <w:ind w:firstLine="567"/>
              <w:rPr>
                <w:sz w:val="28"/>
                <w:szCs w:val="28"/>
              </w:rPr>
            </w:pPr>
            <w:r>
              <w:rPr>
                <w:sz w:val="28"/>
                <w:szCs w:val="28"/>
              </w:rPr>
              <w:t>6</w:t>
            </w:r>
          </w:p>
        </w:tc>
        <w:tc>
          <w:tcPr>
            <w:tcW w:w="3549" w:type="dxa"/>
            <w:vAlign w:val="center"/>
          </w:tcPr>
          <w:p w14:paraId="428FDF99" w14:textId="7EE0F242" w:rsidR="005B0C53" w:rsidRPr="006A6804" w:rsidRDefault="009B2649" w:rsidP="00DA1AF9">
            <w:pPr>
              <w:rPr>
                <w:sz w:val="28"/>
                <w:szCs w:val="28"/>
              </w:rPr>
            </w:pPr>
            <w:r w:rsidRPr="00013703">
              <w:rPr>
                <w:sz w:val="28"/>
                <w:szCs w:val="28"/>
              </w:rPr>
              <w:t xml:space="preserve">Tiềm năng hợp tác phát triển các chương trình giáo dục, nghiên cứu cho sinh viên giữa CVĐCTC UNESCO Đắk Nông với các trường Đại học trên địa bàn thành phố </w:t>
            </w:r>
            <w:r>
              <w:rPr>
                <w:sz w:val="28"/>
                <w:szCs w:val="28"/>
              </w:rPr>
              <w:t>Hồ Chí Minh</w:t>
            </w:r>
          </w:p>
        </w:tc>
        <w:tc>
          <w:tcPr>
            <w:tcW w:w="4110" w:type="dxa"/>
            <w:vAlign w:val="center"/>
          </w:tcPr>
          <w:p w14:paraId="2481CE65" w14:textId="2A567986" w:rsidR="005B0C53" w:rsidRPr="006A6804" w:rsidRDefault="009B2649" w:rsidP="009B2649">
            <w:pPr>
              <w:rPr>
                <w:sz w:val="28"/>
                <w:szCs w:val="28"/>
              </w:rPr>
            </w:pPr>
            <w:r w:rsidRPr="003E446A">
              <w:rPr>
                <w:sz w:val="28"/>
                <w:szCs w:val="28"/>
              </w:rPr>
              <w:t>TS. Nguyễn Ngọc Thuỳ</w:t>
            </w:r>
            <w:r>
              <w:rPr>
                <w:sz w:val="28"/>
                <w:szCs w:val="28"/>
              </w:rPr>
              <w:t xml:space="preserve">, </w:t>
            </w:r>
            <w:r w:rsidRPr="003E446A">
              <w:rPr>
                <w:sz w:val="28"/>
                <w:szCs w:val="28"/>
              </w:rPr>
              <w:t>Trưởng phòng Hợp tác quốc tế, Trường Đại họ</w:t>
            </w:r>
            <w:r>
              <w:rPr>
                <w:sz w:val="28"/>
                <w:szCs w:val="28"/>
              </w:rPr>
              <w:t>c Nông Lâm</w:t>
            </w:r>
            <w:r w:rsidRPr="003E446A">
              <w:rPr>
                <w:sz w:val="28"/>
                <w:szCs w:val="28"/>
              </w:rPr>
              <w:t xml:space="preserve"> TP</w:t>
            </w:r>
            <w:r>
              <w:rPr>
                <w:sz w:val="28"/>
                <w:szCs w:val="28"/>
              </w:rPr>
              <w:t>.</w:t>
            </w:r>
            <w:r w:rsidRPr="003E446A">
              <w:rPr>
                <w:sz w:val="28"/>
                <w:szCs w:val="28"/>
              </w:rPr>
              <w:t xml:space="preserve"> HCM</w:t>
            </w:r>
          </w:p>
        </w:tc>
      </w:tr>
    </w:tbl>
    <w:p w14:paraId="08AB2A76" w14:textId="77777777" w:rsidR="00180FCB" w:rsidRPr="006A6804" w:rsidRDefault="00180FCB" w:rsidP="00DA1AF9">
      <w:pPr>
        <w:spacing w:before="120" w:after="120"/>
        <w:ind w:firstLine="567"/>
        <w:jc w:val="both"/>
        <w:rPr>
          <w:sz w:val="28"/>
          <w:szCs w:val="28"/>
          <w:lang w:val="it-IT"/>
        </w:rPr>
      </w:pPr>
      <w:r w:rsidRPr="006A6804">
        <w:rPr>
          <w:sz w:val="28"/>
          <w:szCs w:val="28"/>
          <w:lang w:val="it-IT"/>
        </w:rPr>
        <w:t xml:space="preserve">Ban tổ chức </w:t>
      </w:r>
      <w:r w:rsidR="00711EEF" w:rsidRPr="006A6804">
        <w:rPr>
          <w:sz w:val="28"/>
          <w:szCs w:val="28"/>
          <w:lang w:val="it-IT"/>
        </w:rPr>
        <w:t>Lễ đón nhận danh hiệu Công viên địa chất toàn cầu UNESCO Đắk Nông lần thứ 2, năm 2024</w:t>
      </w:r>
      <w:r w:rsidRPr="006A6804">
        <w:rPr>
          <w:sz w:val="28"/>
          <w:szCs w:val="28"/>
          <w:lang w:val="it-IT"/>
        </w:rPr>
        <w:t xml:space="preserve"> thông cáo báo chí các nội dung như trên./.</w:t>
      </w:r>
      <w:bookmarkStart w:id="1" w:name="9"/>
      <w:bookmarkEnd w:id="1"/>
    </w:p>
    <w:p w14:paraId="7BA50076" w14:textId="109DB550" w:rsidR="00D52FE6" w:rsidRPr="006A6804" w:rsidRDefault="00D52FE6" w:rsidP="00DA1AF9">
      <w:pPr>
        <w:spacing w:before="120" w:after="120"/>
        <w:rPr>
          <w:sz w:val="28"/>
          <w:szCs w:val="28"/>
        </w:rPr>
      </w:pPr>
    </w:p>
    <w:sectPr w:rsidR="00D52FE6" w:rsidRPr="006A6804" w:rsidSect="00DA1AF9">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3B7F7" w14:textId="77777777" w:rsidR="005F6CE1" w:rsidRDefault="005F6CE1">
      <w:r>
        <w:separator/>
      </w:r>
    </w:p>
  </w:endnote>
  <w:endnote w:type="continuationSeparator" w:id="0">
    <w:p w14:paraId="778F7CF6" w14:textId="77777777" w:rsidR="005F6CE1" w:rsidRDefault="005F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3DFF" w14:textId="77777777" w:rsidR="005F6CE1" w:rsidRDefault="005F6CE1">
      <w:r>
        <w:separator/>
      </w:r>
    </w:p>
  </w:footnote>
  <w:footnote w:type="continuationSeparator" w:id="0">
    <w:p w14:paraId="19EDC6B8" w14:textId="77777777" w:rsidR="005F6CE1" w:rsidRDefault="005F6C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56855"/>
      <w:docPartObj>
        <w:docPartGallery w:val="Page Numbers (Top of Page)"/>
        <w:docPartUnique/>
      </w:docPartObj>
    </w:sdtPr>
    <w:sdtEndPr>
      <w:rPr>
        <w:noProof/>
      </w:rPr>
    </w:sdtEndPr>
    <w:sdtContent>
      <w:p w14:paraId="5974F813" w14:textId="3A109969" w:rsidR="00027E2B" w:rsidRDefault="00AA3EB2">
        <w:pPr>
          <w:pStyle w:val="Header"/>
          <w:jc w:val="center"/>
        </w:pPr>
        <w:r>
          <w:fldChar w:fldCharType="begin"/>
        </w:r>
        <w:r>
          <w:instrText xml:space="preserve"> PAGE   \* MERGEFORMAT </w:instrText>
        </w:r>
        <w:r>
          <w:fldChar w:fldCharType="separate"/>
        </w:r>
        <w:r w:rsidR="00C402B5">
          <w:rPr>
            <w:noProof/>
          </w:rPr>
          <w:t>5</w:t>
        </w:r>
        <w:r>
          <w:rPr>
            <w:noProof/>
          </w:rPr>
          <w:fldChar w:fldCharType="end"/>
        </w:r>
      </w:p>
    </w:sdtContent>
  </w:sdt>
  <w:p w14:paraId="775DC44B" w14:textId="77777777" w:rsidR="00027E2B" w:rsidRDefault="005F6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CB"/>
    <w:rsid w:val="00023C56"/>
    <w:rsid w:val="00032980"/>
    <w:rsid w:val="00090208"/>
    <w:rsid w:val="000B040A"/>
    <w:rsid w:val="000B0BB7"/>
    <w:rsid w:val="00100AD5"/>
    <w:rsid w:val="00113F80"/>
    <w:rsid w:val="00180FCB"/>
    <w:rsid w:val="001A4DF5"/>
    <w:rsid w:val="001B0980"/>
    <w:rsid w:val="001D012A"/>
    <w:rsid w:val="001D1E34"/>
    <w:rsid w:val="001E35F3"/>
    <w:rsid w:val="001F1069"/>
    <w:rsid w:val="002325F3"/>
    <w:rsid w:val="00282D78"/>
    <w:rsid w:val="002979F0"/>
    <w:rsid w:val="002A6FA5"/>
    <w:rsid w:val="003042AE"/>
    <w:rsid w:val="00315457"/>
    <w:rsid w:val="00371A66"/>
    <w:rsid w:val="00380FC7"/>
    <w:rsid w:val="0039627D"/>
    <w:rsid w:val="003A283D"/>
    <w:rsid w:val="003A3EE3"/>
    <w:rsid w:val="003A62D8"/>
    <w:rsid w:val="00431B27"/>
    <w:rsid w:val="00431EF1"/>
    <w:rsid w:val="004414F3"/>
    <w:rsid w:val="004C3A44"/>
    <w:rsid w:val="004D00F7"/>
    <w:rsid w:val="004E10CF"/>
    <w:rsid w:val="004F247B"/>
    <w:rsid w:val="00523F81"/>
    <w:rsid w:val="005436AF"/>
    <w:rsid w:val="005B0C53"/>
    <w:rsid w:val="005C4B30"/>
    <w:rsid w:val="005D1E89"/>
    <w:rsid w:val="005F388B"/>
    <w:rsid w:val="005F6CE1"/>
    <w:rsid w:val="00606FF2"/>
    <w:rsid w:val="006232A1"/>
    <w:rsid w:val="00625571"/>
    <w:rsid w:val="0063560E"/>
    <w:rsid w:val="00654A2A"/>
    <w:rsid w:val="0068187D"/>
    <w:rsid w:val="006A6804"/>
    <w:rsid w:val="006C1959"/>
    <w:rsid w:val="00711EEF"/>
    <w:rsid w:val="0071211C"/>
    <w:rsid w:val="007C67A8"/>
    <w:rsid w:val="007D49F7"/>
    <w:rsid w:val="0080025C"/>
    <w:rsid w:val="00804FC0"/>
    <w:rsid w:val="0081275A"/>
    <w:rsid w:val="00817D6A"/>
    <w:rsid w:val="008714E9"/>
    <w:rsid w:val="0088238A"/>
    <w:rsid w:val="00884FF5"/>
    <w:rsid w:val="008C2188"/>
    <w:rsid w:val="008E19D0"/>
    <w:rsid w:val="00912176"/>
    <w:rsid w:val="00914597"/>
    <w:rsid w:val="00923A04"/>
    <w:rsid w:val="009B2649"/>
    <w:rsid w:val="009F44E4"/>
    <w:rsid w:val="00A17BB8"/>
    <w:rsid w:val="00A4183F"/>
    <w:rsid w:val="00A8718B"/>
    <w:rsid w:val="00AA3EB2"/>
    <w:rsid w:val="00AA5227"/>
    <w:rsid w:val="00AA59B4"/>
    <w:rsid w:val="00AB14AB"/>
    <w:rsid w:val="00B213DA"/>
    <w:rsid w:val="00B40319"/>
    <w:rsid w:val="00B65065"/>
    <w:rsid w:val="00B80483"/>
    <w:rsid w:val="00B85860"/>
    <w:rsid w:val="00BA1E66"/>
    <w:rsid w:val="00C402B5"/>
    <w:rsid w:val="00C64BCE"/>
    <w:rsid w:val="00C93F95"/>
    <w:rsid w:val="00CB2BB3"/>
    <w:rsid w:val="00CC0723"/>
    <w:rsid w:val="00CD6664"/>
    <w:rsid w:val="00D46BAC"/>
    <w:rsid w:val="00D52FE6"/>
    <w:rsid w:val="00D66288"/>
    <w:rsid w:val="00D86CE2"/>
    <w:rsid w:val="00DA1AF9"/>
    <w:rsid w:val="00E257A6"/>
    <w:rsid w:val="00E2662B"/>
    <w:rsid w:val="00E268CF"/>
    <w:rsid w:val="00E2709E"/>
    <w:rsid w:val="00E47898"/>
    <w:rsid w:val="00EB5D5D"/>
    <w:rsid w:val="00F97872"/>
    <w:rsid w:val="00FA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59AE"/>
  <w15:chartTrackingRefBased/>
  <w15:docId w15:val="{588909AE-363D-48F9-B296-1BD2D6F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C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80FCB"/>
    <w:pPr>
      <w:spacing w:after="120" w:line="480" w:lineRule="auto"/>
    </w:pPr>
  </w:style>
  <w:style w:type="character" w:customStyle="1" w:styleId="BodyText2Char">
    <w:name w:val="Body Text 2 Char"/>
    <w:basedOn w:val="DefaultParagraphFont"/>
    <w:link w:val="BodyText2"/>
    <w:rsid w:val="00180FCB"/>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180FCB"/>
    <w:pPr>
      <w:tabs>
        <w:tab w:val="center" w:pos="4680"/>
        <w:tab w:val="right" w:pos="9360"/>
      </w:tabs>
    </w:pPr>
  </w:style>
  <w:style w:type="character" w:customStyle="1" w:styleId="HeaderChar">
    <w:name w:val="Header Char"/>
    <w:basedOn w:val="DefaultParagraphFont"/>
    <w:link w:val="Header"/>
    <w:uiPriority w:val="99"/>
    <w:rsid w:val="00180FCB"/>
    <w:rPr>
      <w:rFonts w:ascii="Times New Roman" w:eastAsia="Times New Roman" w:hAnsi="Times New Roman" w:cs="Times New Roman"/>
      <w:sz w:val="26"/>
      <w:szCs w:val="26"/>
    </w:rPr>
  </w:style>
  <w:style w:type="table" w:styleId="TableGrid">
    <w:name w:val="Table Grid"/>
    <w:basedOn w:val="TableNormal"/>
    <w:uiPriority w:val="59"/>
    <w:rsid w:val="0018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247B"/>
    <w:rPr>
      <w:sz w:val="16"/>
      <w:szCs w:val="16"/>
    </w:rPr>
  </w:style>
  <w:style w:type="paragraph" w:styleId="CommentText">
    <w:name w:val="annotation text"/>
    <w:basedOn w:val="Normal"/>
    <w:link w:val="CommentTextChar"/>
    <w:uiPriority w:val="99"/>
    <w:semiHidden/>
    <w:unhideWhenUsed/>
    <w:rsid w:val="004F247B"/>
    <w:rPr>
      <w:sz w:val="20"/>
      <w:szCs w:val="20"/>
    </w:rPr>
  </w:style>
  <w:style w:type="character" w:customStyle="1" w:styleId="CommentTextChar">
    <w:name w:val="Comment Text Char"/>
    <w:basedOn w:val="DefaultParagraphFont"/>
    <w:link w:val="CommentText"/>
    <w:uiPriority w:val="99"/>
    <w:semiHidden/>
    <w:rsid w:val="004F24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47B"/>
    <w:rPr>
      <w:b/>
      <w:bCs/>
    </w:rPr>
  </w:style>
  <w:style w:type="character" w:customStyle="1" w:styleId="CommentSubjectChar">
    <w:name w:val="Comment Subject Char"/>
    <w:basedOn w:val="CommentTextChar"/>
    <w:link w:val="CommentSubject"/>
    <w:uiPriority w:val="99"/>
    <w:semiHidden/>
    <w:rsid w:val="004F24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2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7B"/>
    <w:rPr>
      <w:rFonts w:ascii="Segoe UI" w:eastAsia="Times New Roman" w:hAnsi="Segoe UI" w:cs="Segoe UI"/>
      <w:sz w:val="18"/>
      <w:szCs w:val="18"/>
    </w:rPr>
  </w:style>
  <w:style w:type="paragraph" w:styleId="ListParagraph">
    <w:name w:val="List Paragraph"/>
    <w:basedOn w:val="Normal"/>
    <w:uiPriority w:val="34"/>
    <w:qFormat/>
    <w:rsid w:val="00E4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962667">
      <w:bodyDiv w:val="1"/>
      <w:marLeft w:val="0"/>
      <w:marRight w:val="0"/>
      <w:marTop w:val="0"/>
      <w:marBottom w:val="0"/>
      <w:divBdr>
        <w:top w:val="none" w:sz="0" w:space="0" w:color="auto"/>
        <w:left w:val="none" w:sz="0" w:space="0" w:color="auto"/>
        <w:bottom w:val="none" w:sz="0" w:space="0" w:color="auto"/>
        <w:right w:val="none" w:sz="0" w:space="0" w:color="auto"/>
      </w:divBdr>
    </w:div>
    <w:div w:id="20082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5DC5-78BC-42A1-9F40-10796CA7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toanraudakglong@gmail.com</dc:creator>
  <cp:keywords/>
  <dc:description/>
  <cp:lastModifiedBy>DELL Vostro</cp:lastModifiedBy>
  <cp:revision>5</cp:revision>
  <dcterms:created xsi:type="dcterms:W3CDTF">2024-12-23T04:28:00Z</dcterms:created>
  <dcterms:modified xsi:type="dcterms:W3CDTF">2024-12-23T04:37:00Z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